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pPr>
              <w:rPr>
                <w:sz w:val="18"/>
                <w:szCs w:val="18"/>
              </w:rPr>
            </w:pPr>
            <w:r>
              <w:rPr>
                <w:sz w:val="18"/>
                <w:szCs w:val="18"/>
              </w:rPr>
              <w:t>Grade:  First</w:t>
            </w:r>
          </w:p>
        </w:tc>
        <w:tc>
          <w:tcPr>
            <w:tcW w:w="8040" w:type="dxa"/>
            <w:gridSpan w:val="3"/>
          </w:tcPr>
          <w:p w:rsidR="00843447" w:rsidRPr="00D42907" w:rsidRDefault="00843447">
            <w:pPr>
              <w:rPr>
                <w:sz w:val="18"/>
                <w:szCs w:val="18"/>
              </w:rPr>
            </w:pPr>
            <w:r w:rsidRPr="00D42907">
              <w:rPr>
                <w:sz w:val="18"/>
                <w:szCs w:val="18"/>
              </w:rPr>
              <w:t xml:space="preserve">Development </w:t>
            </w:r>
            <w:r w:rsidR="00EB47EA">
              <w:rPr>
                <w:sz w:val="18"/>
                <w:szCs w:val="18"/>
              </w:rPr>
              <w:t xml:space="preserve">of </w:t>
            </w:r>
            <w:r>
              <w:rPr>
                <w:sz w:val="18"/>
                <w:szCs w:val="18"/>
              </w:rPr>
              <w:t>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843447">
            <w:pPr>
              <w:pStyle w:val="Heading3"/>
            </w:pPr>
            <w:r>
              <w:t>Grade: Second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ED5D8A">
            <w:pPr>
              <w:rPr>
                <w:sz w:val="18"/>
                <w:szCs w:val="18"/>
              </w:rPr>
            </w:pPr>
            <w:r>
              <w:rPr>
                <w:sz w:val="18"/>
                <w:szCs w:val="18"/>
                <w:highlight w:val="yellow"/>
              </w:rPr>
              <w:t xml:space="preserve">1. </w:t>
            </w:r>
            <w:r w:rsidR="00843447" w:rsidRPr="00EB47EA">
              <w:rPr>
                <w:sz w:val="18"/>
                <w:szCs w:val="18"/>
                <w:highlight w:val="yellow"/>
              </w:rPr>
              <w:t>Ask and answer questions</w:t>
            </w:r>
            <w:r w:rsidR="00843447">
              <w:rPr>
                <w:sz w:val="18"/>
                <w:szCs w:val="18"/>
              </w:rPr>
              <w:t xml:space="preserve"> about key </w:t>
            </w:r>
            <w:r w:rsidR="00843447" w:rsidRPr="00EB47EA">
              <w:rPr>
                <w:sz w:val="18"/>
                <w:szCs w:val="18"/>
                <w:u w:val="single"/>
              </w:rPr>
              <w:t>details</w:t>
            </w:r>
            <w:r w:rsidR="00843447">
              <w:rPr>
                <w:sz w:val="18"/>
                <w:szCs w:val="18"/>
              </w:rPr>
              <w:t xml:space="preserve"> in a text.</w:t>
            </w:r>
          </w:p>
        </w:tc>
        <w:tc>
          <w:tcPr>
            <w:tcW w:w="8040" w:type="dxa"/>
            <w:gridSpan w:val="3"/>
          </w:tcPr>
          <w:p w:rsidR="00EB47EA" w:rsidRDefault="00EB47EA" w:rsidP="00843447">
            <w:pPr>
              <w:rPr>
                <w:sz w:val="18"/>
                <w:szCs w:val="18"/>
              </w:rPr>
            </w:pPr>
            <w:r>
              <w:rPr>
                <w:sz w:val="18"/>
                <w:szCs w:val="18"/>
              </w:rPr>
              <w:t>Ask and answer questions about key details</w:t>
            </w:r>
          </w:p>
          <w:p w:rsidR="00EB47EA" w:rsidRDefault="00EB47EA" w:rsidP="00843447">
            <w:pPr>
              <w:rPr>
                <w:sz w:val="18"/>
                <w:szCs w:val="18"/>
              </w:rPr>
            </w:pPr>
            <w:r>
              <w:rPr>
                <w:sz w:val="18"/>
                <w:szCs w:val="18"/>
              </w:rPr>
              <w:t>To</w:t>
            </w:r>
          </w:p>
          <w:p w:rsidR="00843447" w:rsidRPr="001A627C" w:rsidRDefault="00EB47EA" w:rsidP="00843447">
            <w:pPr>
              <w:rPr>
                <w:sz w:val="18"/>
                <w:szCs w:val="18"/>
              </w:rPr>
            </w:pPr>
            <w:r>
              <w:rPr>
                <w:sz w:val="18"/>
                <w:szCs w:val="18"/>
              </w:rPr>
              <w:t>Ask and answer general questions using evidence from the text</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EB47EA">
              <w:rPr>
                <w:sz w:val="18"/>
                <w:szCs w:val="18"/>
                <w:highlight w:val="yellow"/>
              </w:rPr>
              <w:t>Ask and answer such questions</w:t>
            </w:r>
            <w:r w:rsidRPr="000B70D6">
              <w:rPr>
                <w:sz w:val="18"/>
                <w:szCs w:val="18"/>
              </w:rPr>
              <w:t xml:space="preserve"> as </w:t>
            </w:r>
            <w:r w:rsidRPr="00EB47EA">
              <w:rPr>
                <w:sz w:val="18"/>
                <w:szCs w:val="18"/>
                <w:u w:val="single"/>
              </w:rPr>
              <w:t xml:space="preserve">who, what, </w:t>
            </w:r>
            <w:r w:rsidRPr="00EB47EA">
              <w:rPr>
                <w:i/>
                <w:sz w:val="18"/>
                <w:szCs w:val="18"/>
                <w:u w:val="single"/>
              </w:rPr>
              <w:t>where, when, why,</w:t>
            </w:r>
            <w:r w:rsidRPr="00EB47EA">
              <w:rPr>
                <w:sz w:val="18"/>
                <w:szCs w:val="18"/>
                <w:u w:val="single"/>
              </w:rPr>
              <w:t xml:space="preserve"> and </w:t>
            </w:r>
            <w:r w:rsidRPr="00EB47EA">
              <w:rPr>
                <w:i/>
                <w:sz w:val="18"/>
                <w:szCs w:val="18"/>
                <w:u w:val="single"/>
              </w:rPr>
              <w:t>how</w:t>
            </w:r>
            <w:r w:rsidRPr="000B70D6">
              <w:rPr>
                <w:sz w:val="18"/>
                <w:szCs w:val="18"/>
              </w:rPr>
              <w:t xml:space="preserve"> to </w:t>
            </w:r>
            <w:r w:rsidRPr="00EB47EA">
              <w:rPr>
                <w:sz w:val="18"/>
                <w:szCs w:val="18"/>
                <w:highlight w:val="yellow"/>
              </w:rPr>
              <w:t>demonstrate</w:t>
            </w:r>
            <w:r w:rsidRPr="000B70D6">
              <w:rPr>
                <w:sz w:val="18"/>
                <w:szCs w:val="18"/>
              </w:rPr>
              <w:t xml:space="preserve"> </w:t>
            </w:r>
            <w:r w:rsidRPr="00EB47EA">
              <w:rPr>
                <w:sz w:val="18"/>
                <w:szCs w:val="18"/>
                <w:highlight w:val="yellow"/>
              </w:rPr>
              <w:t>understanding</w:t>
            </w:r>
            <w:r w:rsidRPr="000B70D6">
              <w:rPr>
                <w:sz w:val="18"/>
                <w:szCs w:val="18"/>
              </w:rPr>
              <w:t xml:space="preserve"> of </w:t>
            </w:r>
            <w:r w:rsidRPr="00EB47EA">
              <w:rPr>
                <w:sz w:val="18"/>
                <w:szCs w:val="18"/>
                <w:u w:val="single"/>
              </w:rPr>
              <w:t>key details</w:t>
            </w:r>
            <w:r w:rsidRPr="000B70D6">
              <w:rPr>
                <w:sz w:val="18"/>
                <w:szCs w:val="18"/>
              </w:rPr>
              <w:t xml:space="preserve"> in a text.</w:t>
            </w:r>
          </w:p>
        </w:tc>
        <w:tc>
          <w:tcPr>
            <w:tcW w:w="2040" w:type="dxa"/>
            <w:vMerge w:val="restart"/>
          </w:tcPr>
          <w:p w:rsidR="00843447" w:rsidRPr="00D42907" w:rsidRDefault="00843447" w:rsidP="00843447">
            <w:pPr>
              <w:pStyle w:val="BodyText2"/>
            </w:pPr>
          </w:p>
        </w:tc>
        <w:tc>
          <w:tcPr>
            <w:tcW w:w="2760" w:type="dxa"/>
            <w:vMerge w:val="restart"/>
          </w:tcPr>
          <w:p w:rsidR="00BC50B6" w:rsidRPr="000B70D6" w:rsidRDefault="00BC50B6" w:rsidP="00BC50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0B70D6">
              <w:rPr>
                <w:rFonts w:asciiTheme="majorHAnsi" w:hAnsiTheme="majorHAnsi"/>
                <w:color w:val="000000"/>
                <w:sz w:val="18"/>
                <w:szCs w:val="18"/>
              </w:rPr>
              <w:t>Students are required to use textual evidence to support their thinking as they ask and answer general questions. These questions (who, what, when, where, why, and how) focus on what the text says explicitly and include key details.</w:t>
            </w:r>
          </w:p>
          <w:p w:rsidR="00BC50B6" w:rsidRPr="000B70D6" w:rsidRDefault="00BC50B6" w:rsidP="00BC50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0B70D6">
              <w:rPr>
                <w:rFonts w:asciiTheme="majorHAnsi" w:hAnsiTheme="majorHAnsi"/>
                <w:color w:val="000000"/>
                <w:sz w:val="18"/>
                <w:szCs w:val="18"/>
              </w:rPr>
              <w:t>Students are required to retell stories and determine the central message using literature from diverse cultures, including folktales and fables. Students begin to understand that characters are people who are involved in a story. Character development is discussed in terms of the characters</w:t>
            </w:r>
            <w:r w:rsidRPr="000B70D6">
              <w:rPr>
                <w:rFonts w:ascii="Mona Lisa Solid ITC TT" w:hAnsi="Mona Lisa Solid ITC TT" w:cs="Mona Lisa Solid ITC TT"/>
                <w:color w:val="000000"/>
                <w:sz w:val="18"/>
                <w:szCs w:val="18"/>
              </w:rPr>
              <w:t>‟</w:t>
            </w:r>
            <w:r w:rsidRPr="000B70D6">
              <w:rPr>
                <w:rFonts w:asciiTheme="majorHAnsi" w:hAnsiTheme="majorHAnsi"/>
                <w:color w:val="000000"/>
                <w:sz w:val="18"/>
                <w:szCs w:val="18"/>
              </w:rPr>
              <w:t xml:space="preserve"> reaction to what is taking place in the story.</w:t>
            </w:r>
          </w:p>
          <w:p w:rsidR="00BC50B6" w:rsidRPr="000B70D6" w:rsidRDefault="00BC50B6" w:rsidP="00BC50B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bookmarkStart w:id="0" w:name="_GoBack"/>
            <w:r w:rsidRPr="000B70D6">
              <w:rPr>
                <w:rFonts w:ascii="Times New Roman" w:hAnsi="Times New Roman"/>
                <w:color w:val="000000"/>
                <w:sz w:val="18"/>
                <w:szCs w:val="18"/>
              </w:rPr>
              <w:t>Use questions and prompts such as: Who are the characters in the story? What are the most important events that happened in the story? How do you know?</w:t>
            </w:r>
          </w:p>
          <w:p w:rsidR="00843447" w:rsidRDefault="00BC50B6" w:rsidP="00BC50B6">
            <w:pPr>
              <w:pStyle w:val="BodyText"/>
            </w:pPr>
            <w:r w:rsidRPr="000B70D6">
              <w:rPr>
                <w:rFonts w:ascii="Times New Roman" w:hAnsi="Times New Roman"/>
                <w:color w:val="000000"/>
              </w:rPr>
              <w:t>What lesson is this story teaching you? How did the characters solve the problem in this story?</w:t>
            </w:r>
            <w:bookmarkEnd w:id="0"/>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EB47EA" w:rsidRDefault="00EB47EA">
            <w:pPr>
              <w:rPr>
                <w:sz w:val="20"/>
              </w:rPr>
            </w:pPr>
            <w:r>
              <w:rPr>
                <w:sz w:val="20"/>
              </w:rPr>
              <w:t>Identify key details</w:t>
            </w:r>
          </w:p>
          <w:p w:rsidR="00EB47EA" w:rsidRDefault="00EB47EA">
            <w:pPr>
              <w:rPr>
                <w:sz w:val="20"/>
              </w:rPr>
            </w:pPr>
          </w:p>
          <w:p w:rsidR="00843447" w:rsidRDefault="00EB47EA">
            <w:pPr>
              <w:rPr>
                <w:sz w:val="20"/>
              </w:rPr>
            </w:pPr>
            <w:r>
              <w:rPr>
                <w:sz w:val="20"/>
              </w:rPr>
              <w:t>Ask and answer questions about key details</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C005B3">
            <w:pPr>
              <w:rPr>
                <w:sz w:val="20"/>
              </w:rPr>
            </w:pPr>
            <w:r>
              <w:rPr>
                <w:sz w:val="20"/>
              </w:rPr>
              <w:t>Use text to ask and answer questions</w:t>
            </w:r>
          </w:p>
        </w:tc>
        <w:tc>
          <w:tcPr>
            <w:tcW w:w="2680" w:type="dxa"/>
          </w:tcPr>
          <w:p w:rsidR="004F440E" w:rsidRDefault="004F440E" w:rsidP="004F440E">
            <w:pPr>
              <w:rPr>
                <w:sz w:val="20"/>
              </w:rPr>
            </w:pPr>
            <w:r>
              <w:rPr>
                <w:sz w:val="20"/>
              </w:rPr>
              <w:t>Ask and answer questions to show understanding of key details</w:t>
            </w:r>
            <w:r w:rsidR="00C005B3">
              <w:rPr>
                <w:sz w:val="20"/>
              </w:rPr>
              <w:t xml:space="preserve"> using evidence from the </w:t>
            </w:r>
            <w:r w:rsidR="00F95924">
              <w:rPr>
                <w:sz w:val="20"/>
              </w:rPr>
              <w:t>tex</w:t>
            </w:r>
            <w:r w:rsidR="00C005B3">
              <w:rPr>
                <w:sz w:val="20"/>
              </w:rPr>
              <w:t>t</w:t>
            </w:r>
            <w:r>
              <w:rPr>
                <w:sz w:val="20"/>
              </w:rPr>
              <w:t>.</w:t>
            </w:r>
          </w:p>
          <w:p w:rsidR="00F95924" w:rsidRDefault="00F95924" w:rsidP="00843447">
            <w:pPr>
              <w:pStyle w:val="BodyText2"/>
              <w:rPr>
                <w:i w:val="0"/>
              </w:rPr>
            </w:pPr>
          </w:p>
          <w:p w:rsidR="00843447" w:rsidRPr="00F95924" w:rsidRDefault="00F95924" w:rsidP="00843447">
            <w:pPr>
              <w:pStyle w:val="BodyText2"/>
            </w:pPr>
            <w:r>
              <w:t xml:space="preserve">I can </w:t>
            </w:r>
            <w:r w:rsidR="00A44F9C">
              <w:t>ask and answer questions using evidence from the text</w:t>
            </w:r>
          </w:p>
        </w:tc>
        <w:tc>
          <w:tcPr>
            <w:tcW w:w="2760" w:type="dxa"/>
            <w:vMerge/>
            <w:shd w:val="clear" w:color="auto" w:fill="F2F2F2"/>
          </w:tcPr>
          <w:p w:rsidR="00843447" w:rsidRPr="000B70D6" w:rsidRDefault="00843447" w:rsidP="000B70D6">
            <w:pPr>
              <w:pStyle w:val="ListParagraph"/>
              <w:numPr>
                <w:ilvl w:val="0"/>
                <w:numId w:val="6"/>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ED5D8A" w:rsidP="00843447">
            <w:pPr>
              <w:rPr>
                <w:sz w:val="18"/>
                <w:szCs w:val="18"/>
              </w:rPr>
            </w:pPr>
            <w:r>
              <w:rPr>
                <w:sz w:val="18"/>
                <w:szCs w:val="18"/>
              </w:rPr>
              <w:t xml:space="preserve">2. </w:t>
            </w:r>
            <w:r w:rsidR="00843447">
              <w:rPr>
                <w:sz w:val="18"/>
                <w:szCs w:val="18"/>
              </w:rPr>
              <w:t>Retell stories, including key details, and demonstrate understanding of their central message or lesson.</w:t>
            </w:r>
          </w:p>
        </w:tc>
        <w:tc>
          <w:tcPr>
            <w:tcW w:w="8040" w:type="dxa"/>
            <w:gridSpan w:val="3"/>
          </w:tcPr>
          <w:p w:rsidR="006E1CB7" w:rsidRDefault="006E1CB7" w:rsidP="00843447">
            <w:pPr>
              <w:pStyle w:val="Heading2"/>
              <w:rPr>
                <w:u w:val="none"/>
              </w:rPr>
            </w:pPr>
            <w:r>
              <w:rPr>
                <w:u w:val="none"/>
              </w:rPr>
              <w:t>Retelling stories with key details and understanding a central message/lesson</w:t>
            </w:r>
          </w:p>
          <w:p w:rsidR="006E1CB7" w:rsidRDefault="006E1CB7" w:rsidP="006E1CB7">
            <w:pPr>
              <w:rPr>
                <w:sz w:val="18"/>
              </w:rPr>
            </w:pPr>
            <w:r w:rsidRPr="006E1CB7">
              <w:rPr>
                <w:sz w:val="18"/>
              </w:rPr>
              <w:t>To</w:t>
            </w:r>
          </w:p>
          <w:p w:rsidR="00843447" w:rsidRPr="006E1CB7" w:rsidRDefault="006E1CB7" w:rsidP="006E1CB7">
            <w:pPr>
              <w:rPr>
                <w:sz w:val="18"/>
              </w:rPr>
            </w:pPr>
            <w:r>
              <w:rPr>
                <w:sz w:val="18"/>
              </w:rPr>
              <w:t>Telling key details and facts about stories, such as fables and folktales and determine main idea</w:t>
            </w:r>
          </w:p>
        </w:tc>
        <w:tc>
          <w:tcPr>
            <w:tcW w:w="2760" w:type="dxa"/>
            <w:vMerge w:val="restart"/>
            <w:shd w:val="clear" w:color="auto" w:fill="F2F2F2"/>
          </w:tcPr>
          <w:p w:rsidR="00843447" w:rsidRPr="000B70D6" w:rsidRDefault="00843447" w:rsidP="000B70D6">
            <w:pPr>
              <w:pStyle w:val="ListParagraph"/>
              <w:numPr>
                <w:ilvl w:val="0"/>
                <w:numId w:val="6"/>
              </w:numPr>
              <w:rPr>
                <w:sz w:val="20"/>
              </w:rPr>
            </w:pPr>
            <w:r w:rsidRPr="000B70D6">
              <w:rPr>
                <w:sz w:val="20"/>
              </w:rPr>
              <w:t>Recount stories, including fables and folktales from diverse cultures, and determine their central message, lesson or moral.</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EB47EA" w:rsidRDefault="00EB47EA" w:rsidP="00EB47EA">
            <w:pPr>
              <w:rPr>
                <w:sz w:val="20"/>
              </w:rPr>
            </w:pPr>
            <w:r>
              <w:rPr>
                <w:sz w:val="20"/>
              </w:rPr>
              <w:t>Retell stories with key details</w:t>
            </w:r>
          </w:p>
          <w:p w:rsidR="00EB47EA" w:rsidRDefault="00EB47EA" w:rsidP="00EB47EA">
            <w:pPr>
              <w:rPr>
                <w:sz w:val="20"/>
              </w:rPr>
            </w:pPr>
          </w:p>
          <w:p w:rsidR="00EB47EA" w:rsidRDefault="00EB47EA" w:rsidP="00EB47EA">
            <w:pPr>
              <w:rPr>
                <w:sz w:val="20"/>
              </w:rPr>
            </w:pPr>
            <w:r>
              <w:rPr>
                <w:sz w:val="20"/>
              </w:rPr>
              <w:t>Demonstrate understanding of central message/lesson</w:t>
            </w: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AF41A3" w:rsidRDefault="00AF41A3">
            <w:pPr>
              <w:rPr>
                <w:sz w:val="20"/>
              </w:rPr>
            </w:pPr>
            <w:r>
              <w:rPr>
                <w:sz w:val="20"/>
              </w:rPr>
              <w:t xml:space="preserve">Apply knowledge of identifying key details </w:t>
            </w:r>
          </w:p>
          <w:p w:rsidR="00AF41A3" w:rsidRDefault="00AF41A3">
            <w:pPr>
              <w:rPr>
                <w:sz w:val="20"/>
              </w:rPr>
            </w:pPr>
          </w:p>
          <w:p w:rsidR="00843447" w:rsidRPr="00A74A4E" w:rsidRDefault="00AF41A3">
            <w:pPr>
              <w:rPr>
                <w:color w:val="FF0000"/>
                <w:sz w:val="20"/>
              </w:rPr>
            </w:pPr>
            <w:r>
              <w:rPr>
                <w:sz w:val="20"/>
              </w:rPr>
              <w:t xml:space="preserve">How to determine </w:t>
            </w:r>
            <w:r w:rsidR="00A74A4E">
              <w:rPr>
                <w:color w:val="FF0000"/>
                <w:sz w:val="20"/>
              </w:rPr>
              <w:t>central message</w:t>
            </w:r>
          </w:p>
        </w:tc>
        <w:tc>
          <w:tcPr>
            <w:tcW w:w="2680" w:type="dxa"/>
          </w:tcPr>
          <w:p w:rsidR="004F440E" w:rsidRDefault="004F440E" w:rsidP="004F440E">
            <w:pPr>
              <w:rPr>
                <w:sz w:val="20"/>
              </w:rPr>
            </w:pPr>
            <w:r>
              <w:rPr>
                <w:sz w:val="20"/>
              </w:rPr>
              <w:t>Tell key details and facts about a story, including fables and folktales</w:t>
            </w:r>
            <w:r w:rsidR="00ED5D8A">
              <w:rPr>
                <w:sz w:val="20"/>
              </w:rPr>
              <w:t xml:space="preserve"> </w:t>
            </w:r>
            <w:r w:rsidR="00ED5D8A">
              <w:rPr>
                <w:color w:val="FF0000"/>
                <w:sz w:val="20"/>
              </w:rPr>
              <w:t>or other stories from diverse cultures</w:t>
            </w:r>
            <w:r>
              <w:rPr>
                <w:sz w:val="20"/>
              </w:rPr>
              <w:t>.</w:t>
            </w:r>
          </w:p>
          <w:p w:rsidR="004F440E" w:rsidRDefault="004F440E" w:rsidP="004F440E">
            <w:pPr>
              <w:rPr>
                <w:sz w:val="20"/>
              </w:rPr>
            </w:pPr>
          </w:p>
          <w:p w:rsidR="00A44F9C" w:rsidRPr="00A74A4E" w:rsidRDefault="004F440E" w:rsidP="004F440E">
            <w:pPr>
              <w:rPr>
                <w:color w:val="FF0000"/>
                <w:sz w:val="20"/>
              </w:rPr>
            </w:pPr>
            <w:r w:rsidRPr="00A74A4E">
              <w:rPr>
                <w:color w:val="FF0000"/>
                <w:sz w:val="20"/>
              </w:rPr>
              <w:t xml:space="preserve">Determine </w:t>
            </w:r>
            <w:r w:rsidR="00A74A4E" w:rsidRPr="00A74A4E">
              <w:rPr>
                <w:color w:val="FF0000"/>
                <w:sz w:val="20"/>
              </w:rPr>
              <w:t>central message (theme)</w:t>
            </w:r>
          </w:p>
          <w:p w:rsidR="00A44F9C" w:rsidRDefault="00A44F9C" w:rsidP="004F440E">
            <w:pPr>
              <w:rPr>
                <w:i/>
                <w:sz w:val="20"/>
              </w:rPr>
            </w:pPr>
          </w:p>
          <w:p w:rsidR="004F440E" w:rsidRPr="00A44F9C" w:rsidRDefault="00A44F9C" w:rsidP="004F440E">
            <w:pPr>
              <w:rPr>
                <w:i/>
                <w:sz w:val="20"/>
              </w:rPr>
            </w:pPr>
            <w:r>
              <w:rPr>
                <w:i/>
                <w:sz w:val="20"/>
              </w:rPr>
              <w:t>I can tell key details and facts about stories including fables and folkt</w:t>
            </w:r>
            <w:r w:rsidR="00ED5D8A">
              <w:rPr>
                <w:i/>
                <w:sz w:val="20"/>
              </w:rPr>
              <w:t xml:space="preserve">ales and determine the </w:t>
            </w:r>
            <w:r w:rsidR="00ED5D8A" w:rsidRPr="00ED5D8A">
              <w:rPr>
                <w:i/>
                <w:color w:val="FF0000"/>
                <w:sz w:val="20"/>
              </w:rPr>
              <w:t>theme</w:t>
            </w:r>
            <w:r>
              <w:rPr>
                <w:i/>
                <w:sz w:val="20"/>
              </w:rPr>
              <w:t>.</w:t>
            </w:r>
          </w:p>
          <w:p w:rsidR="00843447" w:rsidRPr="000D0838" w:rsidRDefault="00843447" w:rsidP="004F440E">
            <w:pPr>
              <w:rPr>
                <w:sz w:val="20"/>
              </w:rPr>
            </w:pP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ED5D8A" w:rsidP="00843447">
            <w:pPr>
              <w:rPr>
                <w:sz w:val="18"/>
                <w:szCs w:val="18"/>
              </w:rPr>
            </w:pPr>
            <w:r>
              <w:rPr>
                <w:sz w:val="18"/>
                <w:szCs w:val="18"/>
              </w:rPr>
              <w:t xml:space="preserve">3. </w:t>
            </w:r>
            <w:r w:rsidR="00843447">
              <w:rPr>
                <w:sz w:val="18"/>
                <w:szCs w:val="18"/>
              </w:rPr>
              <w:t>Describe characters, settings, and major events in a story, using key details.</w:t>
            </w:r>
          </w:p>
        </w:tc>
        <w:tc>
          <w:tcPr>
            <w:tcW w:w="8040" w:type="dxa"/>
            <w:gridSpan w:val="3"/>
          </w:tcPr>
          <w:p w:rsidR="00AF41A3" w:rsidRDefault="00AF41A3" w:rsidP="00843447">
            <w:pPr>
              <w:rPr>
                <w:sz w:val="18"/>
                <w:szCs w:val="18"/>
              </w:rPr>
            </w:pPr>
            <w:r>
              <w:rPr>
                <w:sz w:val="18"/>
                <w:szCs w:val="18"/>
              </w:rPr>
              <w:t>Describing story elements such as characters, settings, and major events with key details</w:t>
            </w:r>
          </w:p>
          <w:p w:rsidR="00AF41A3" w:rsidRDefault="00AF41A3" w:rsidP="00843447">
            <w:pPr>
              <w:rPr>
                <w:sz w:val="18"/>
                <w:szCs w:val="18"/>
              </w:rPr>
            </w:pPr>
            <w:r>
              <w:rPr>
                <w:sz w:val="18"/>
                <w:szCs w:val="18"/>
              </w:rPr>
              <w:t xml:space="preserve">To </w:t>
            </w:r>
          </w:p>
          <w:p w:rsidR="00843447" w:rsidRPr="00AF41A3" w:rsidRDefault="00AF41A3" w:rsidP="00843447">
            <w:pPr>
              <w:rPr>
                <w:sz w:val="18"/>
                <w:szCs w:val="18"/>
              </w:rPr>
            </w:pPr>
            <w:r>
              <w:rPr>
                <w:sz w:val="18"/>
                <w:szCs w:val="18"/>
              </w:rPr>
              <w:t>Identifying major events and describe the characters’ reactions</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bookmarkStart w:id="1" w:name="rl-4-3"/>
            <w:bookmarkEnd w:id="1"/>
            <w:r w:rsidRPr="000B70D6">
              <w:rPr>
                <w:sz w:val="18"/>
                <w:szCs w:val="18"/>
              </w:rPr>
              <w:t>Describe how characters in a story respond to major events and challenges.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Default="00EB47EA">
            <w:pPr>
              <w:rPr>
                <w:sz w:val="20"/>
                <w:szCs w:val="20"/>
              </w:rPr>
            </w:pPr>
            <w:r>
              <w:rPr>
                <w:sz w:val="20"/>
              </w:rPr>
              <w:t>Describe characters, settings, and major events using key details</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ED5D8A" w:rsidRPr="00ED5D8A" w:rsidRDefault="00AF41A3">
            <w:pPr>
              <w:rPr>
                <w:strike/>
                <w:color w:val="FF0000"/>
                <w:sz w:val="20"/>
              </w:rPr>
            </w:pPr>
            <w:r w:rsidRPr="00ED5D8A">
              <w:rPr>
                <w:strike/>
                <w:color w:val="FF0000"/>
                <w:sz w:val="20"/>
              </w:rPr>
              <w:t>H</w:t>
            </w:r>
            <w:r w:rsidR="00ED5D8A" w:rsidRPr="00ED5D8A">
              <w:rPr>
                <w:strike/>
                <w:color w:val="FF0000"/>
                <w:sz w:val="20"/>
              </w:rPr>
              <w:t>ow to identify major events</w:t>
            </w:r>
          </w:p>
          <w:p w:rsidR="00ED5D8A" w:rsidRDefault="00ED5D8A">
            <w:pPr>
              <w:rPr>
                <w:sz w:val="20"/>
              </w:rPr>
            </w:pPr>
          </w:p>
          <w:p w:rsidR="00AF41A3" w:rsidRDefault="00ED5D8A">
            <w:pPr>
              <w:rPr>
                <w:sz w:val="20"/>
              </w:rPr>
            </w:pPr>
            <w:r>
              <w:rPr>
                <w:sz w:val="20"/>
              </w:rPr>
              <w:t>D</w:t>
            </w:r>
            <w:r w:rsidR="00AF41A3">
              <w:rPr>
                <w:sz w:val="20"/>
              </w:rPr>
              <w:t>escribe the characters’ reactions</w:t>
            </w:r>
            <w:r>
              <w:rPr>
                <w:sz w:val="20"/>
              </w:rPr>
              <w:t xml:space="preserve"> </w:t>
            </w:r>
            <w:r w:rsidRPr="00ED5D8A">
              <w:rPr>
                <w:color w:val="FF0000"/>
                <w:sz w:val="20"/>
              </w:rPr>
              <w:t>to events and challenges in the story</w:t>
            </w:r>
          </w:p>
          <w:p w:rsidR="00AF41A3" w:rsidRDefault="00AF41A3">
            <w:pPr>
              <w:rPr>
                <w:sz w:val="20"/>
              </w:rPr>
            </w:pPr>
          </w:p>
          <w:p w:rsidR="00843447" w:rsidRPr="000D0838" w:rsidRDefault="00843447">
            <w:pPr>
              <w:rPr>
                <w:sz w:val="20"/>
              </w:rPr>
            </w:pPr>
          </w:p>
        </w:tc>
        <w:tc>
          <w:tcPr>
            <w:tcW w:w="2680" w:type="dxa"/>
          </w:tcPr>
          <w:p w:rsidR="004F440E" w:rsidRDefault="004F440E" w:rsidP="004F440E">
            <w:pPr>
              <w:rPr>
                <w:sz w:val="20"/>
                <w:szCs w:val="20"/>
              </w:rPr>
            </w:pPr>
            <w:r>
              <w:rPr>
                <w:sz w:val="20"/>
                <w:szCs w:val="20"/>
              </w:rPr>
              <w:t>Identify major events in a story.</w:t>
            </w:r>
          </w:p>
          <w:p w:rsidR="004F440E" w:rsidRDefault="004F440E" w:rsidP="004F440E">
            <w:pPr>
              <w:rPr>
                <w:sz w:val="20"/>
                <w:szCs w:val="20"/>
              </w:rPr>
            </w:pPr>
          </w:p>
          <w:p w:rsidR="00A44F9C" w:rsidRDefault="004F440E" w:rsidP="004F440E">
            <w:pPr>
              <w:rPr>
                <w:sz w:val="20"/>
                <w:szCs w:val="20"/>
              </w:rPr>
            </w:pPr>
            <w:r>
              <w:rPr>
                <w:sz w:val="20"/>
                <w:szCs w:val="20"/>
              </w:rPr>
              <w:t>Describe character responses to major events.</w:t>
            </w:r>
          </w:p>
          <w:p w:rsidR="00A44F9C" w:rsidRDefault="00A44F9C" w:rsidP="004F440E">
            <w:pPr>
              <w:rPr>
                <w:sz w:val="20"/>
                <w:szCs w:val="20"/>
              </w:rPr>
            </w:pPr>
          </w:p>
          <w:p w:rsidR="004F440E" w:rsidRPr="00A44F9C" w:rsidRDefault="00A44F9C" w:rsidP="004F440E">
            <w:pPr>
              <w:rPr>
                <w:i/>
                <w:sz w:val="20"/>
                <w:szCs w:val="20"/>
              </w:rPr>
            </w:pPr>
            <w:r>
              <w:rPr>
                <w:i/>
                <w:sz w:val="20"/>
                <w:szCs w:val="20"/>
              </w:rPr>
              <w:t>I can identify major events in a story and des</w:t>
            </w:r>
            <w:r w:rsidR="00ED5D8A">
              <w:rPr>
                <w:i/>
                <w:sz w:val="20"/>
                <w:szCs w:val="20"/>
              </w:rPr>
              <w:t xml:space="preserve">cribe how the characters’ </w:t>
            </w:r>
            <w:r w:rsidR="00ED5D8A" w:rsidRPr="00ED5D8A">
              <w:rPr>
                <w:i/>
                <w:color w:val="FF0000"/>
                <w:sz w:val="20"/>
                <w:szCs w:val="20"/>
              </w:rPr>
              <w:t>react</w:t>
            </w:r>
            <w:r>
              <w:rPr>
                <w:i/>
                <w:sz w:val="20"/>
                <w:szCs w:val="20"/>
              </w:rPr>
              <w:t>.</w:t>
            </w:r>
          </w:p>
          <w:p w:rsidR="00843447" w:rsidRPr="000D0838" w:rsidRDefault="00843447" w:rsidP="00843447">
            <w:pPr>
              <w:rPr>
                <w:sz w:val="20"/>
              </w:rPr>
            </w:pP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843447" w:rsidP="00843447">
            <w:pPr>
              <w:rPr>
                <w:sz w:val="18"/>
                <w:szCs w:val="18"/>
              </w:rPr>
            </w:pPr>
            <w:r>
              <w:rPr>
                <w:sz w:val="18"/>
                <w:szCs w:val="18"/>
              </w:rPr>
              <w:t>Grade: First</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3F0E6F">
              <w:rPr>
                <w:sz w:val="18"/>
                <w:szCs w:val="18"/>
              </w:rPr>
              <w:t xml:space="preserve">of </w:t>
            </w:r>
            <w:r>
              <w:rPr>
                <w:sz w:val="18"/>
                <w:szCs w:val="18"/>
              </w:rPr>
              <w:t>Key Learning</w:t>
            </w:r>
          </w:p>
        </w:tc>
        <w:tc>
          <w:tcPr>
            <w:tcW w:w="2760" w:type="dxa"/>
            <w:shd w:val="clear" w:color="auto" w:fill="F2F2F2"/>
          </w:tcPr>
          <w:p w:rsidR="00843447" w:rsidRPr="00D42907" w:rsidRDefault="00843447" w:rsidP="00843447">
            <w:pPr>
              <w:rPr>
                <w:b/>
                <w:sz w:val="18"/>
                <w:szCs w:val="18"/>
              </w:rPr>
            </w:pPr>
            <w:r w:rsidRPr="00D42907">
              <w:rPr>
                <w:b/>
                <w:sz w:val="18"/>
                <w:szCs w:val="18"/>
              </w:rPr>
              <w:t>End of Grade/Subject</w:t>
            </w:r>
          </w:p>
          <w:p w:rsidR="00843447" w:rsidRPr="00E541B0" w:rsidRDefault="00843447" w:rsidP="00843447">
            <w:pPr>
              <w:rPr>
                <w:sz w:val="18"/>
                <w:szCs w:val="18"/>
              </w:rPr>
            </w:pPr>
            <w:r>
              <w:t>Grade: Second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C90190" w:rsidRDefault="00843447">
            <w:pPr>
              <w:rPr>
                <w:rFonts w:asciiTheme="majorHAnsi" w:hAnsiTheme="majorHAnsi"/>
                <w:sz w:val="18"/>
                <w:szCs w:val="18"/>
              </w:rPr>
            </w:pPr>
            <w:r w:rsidRPr="00C90190">
              <w:rPr>
                <w:rFonts w:asciiTheme="majorHAnsi" w:hAnsiTheme="majorHAnsi"/>
                <w:sz w:val="18"/>
                <w:szCs w:val="18"/>
              </w:rPr>
              <w:t>Unpacking notes</w:t>
            </w:r>
          </w:p>
        </w:tc>
      </w:tr>
      <w:tr w:rsidR="00843447" w:rsidRPr="000D0838">
        <w:trPr>
          <w:trHeight w:val="1013"/>
        </w:trPr>
        <w:tc>
          <w:tcPr>
            <w:tcW w:w="1320" w:type="dxa"/>
            <w:vMerge w:val="restart"/>
          </w:tcPr>
          <w:p w:rsidR="00843447" w:rsidRPr="00E72778" w:rsidRDefault="00843447">
            <w:pPr>
              <w:rPr>
                <w:b/>
                <w:sz w:val="18"/>
                <w:szCs w:val="18"/>
              </w:rPr>
            </w:pPr>
            <w:r>
              <w:rPr>
                <w:b/>
                <w:sz w:val="18"/>
                <w:szCs w:val="18"/>
              </w:rPr>
              <w:t>Craft and Structure</w:t>
            </w:r>
          </w:p>
        </w:tc>
        <w:tc>
          <w:tcPr>
            <w:tcW w:w="2040" w:type="dxa"/>
            <w:vMerge w:val="restart"/>
          </w:tcPr>
          <w:p w:rsidR="00843447" w:rsidRPr="00E17540" w:rsidRDefault="00E25974">
            <w:pPr>
              <w:rPr>
                <w:sz w:val="18"/>
                <w:szCs w:val="18"/>
              </w:rPr>
            </w:pPr>
            <w:r>
              <w:rPr>
                <w:sz w:val="18"/>
                <w:szCs w:val="18"/>
              </w:rPr>
              <w:t xml:space="preserve">4. </w:t>
            </w:r>
            <w:r w:rsidR="00843447">
              <w:rPr>
                <w:sz w:val="18"/>
                <w:szCs w:val="18"/>
              </w:rPr>
              <w:t>Identify words and phrases in stories or poems that suggest feelings or appeal to the senses.</w:t>
            </w:r>
          </w:p>
        </w:tc>
        <w:tc>
          <w:tcPr>
            <w:tcW w:w="8040" w:type="dxa"/>
            <w:gridSpan w:val="3"/>
          </w:tcPr>
          <w:p w:rsidR="00F95924" w:rsidRDefault="00F95924">
            <w:pPr>
              <w:rPr>
                <w:sz w:val="20"/>
              </w:rPr>
            </w:pPr>
            <w:r>
              <w:rPr>
                <w:sz w:val="20"/>
              </w:rPr>
              <w:t>Identifying words and phrases that suggest feelings and appeal to senses</w:t>
            </w:r>
          </w:p>
          <w:p w:rsidR="00F95924" w:rsidRDefault="00F95924">
            <w:pPr>
              <w:rPr>
                <w:sz w:val="20"/>
              </w:rPr>
            </w:pPr>
            <w:r>
              <w:rPr>
                <w:sz w:val="20"/>
              </w:rPr>
              <w:t xml:space="preserve">To </w:t>
            </w:r>
          </w:p>
          <w:p w:rsidR="00843447" w:rsidRPr="001A627C" w:rsidRDefault="00F95924">
            <w:pPr>
              <w:rPr>
                <w:sz w:val="20"/>
              </w:rPr>
            </w:pPr>
            <w:r>
              <w:rPr>
                <w:sz w:val="20"/>
              </w:rPr>
              <w:t>Describe how the author’s choice of words provide rhythm and meaning</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0B70D6">
              <w:rPr>
                <w:sz w:val="18"/>
                <w:szCs w:val="18"/>
              </w:rPr>
              <w:t>Describe how words and phrases (e.g. regular beats, alliteration, rhymes, repeated lines) supply rhythm and meaning in a story, poem, or song.</w:t>
            </w:r>
          </w:p>
        </w:tc>
        <w:tc>
          <w:tcPr>
            <w:tcW w:w="2040" w:type="dxa"/>
            <w:vMerge w:val="restart"/>
          </w:tcPr>
          <w:p w:rsidR="00843447" w:rsidRPr="000F2FAB" w:rsidRDefault="00843447" w:rsidP="00843447">
            <w:pPr>
              <w:rPr>
                <w:i/>
                <w:sz w:val="18"/>
                <w:szCs w:val="18"/>
              </w:rPr>
            </w:pPr>
          </w:p>
        </w:tc>
        <w:tc>
          <w:tcPr>
            <w:tcW w:w="2760" w:type="dxa"/>
            <w:vMerge w:val="restart"/>
          </w:tcPr>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0190">
              <w:rPr>
                <w:rFonts w:asciiTheme="majorHAnsi" w:hAnsiTheme="majorHAnsi"/>
                <w:color w:val="000000"/>
                <w:sz w:val="18"/>
                <w:szCs w:val="18"/>
              </w:rPr>
              <w:t>Students are required to tell how words and phrases provide meaning to a story, poem, or song. They begin to understand story structure by explaining how the introduction is the beginning and the conclusion is where the action ends. Students at this level begin to understand how characters</w:t>
            </w:r>
            <w:r w:rsidRPr="00C90190">
              <w:rPr>
                <w:rFonts w:ascii="Mona Lisa Solid ITC TT" w:hAnsi="Mona Lisa Solid ITC TT" w:cs="Mona Lisa Solid ITC TT"/>
                <w:color w:val="000000"/>
                <w:sz w:val="18"/>
                <w:szCs w:val="18"/>
              </w:rPr>
              <w:t>‟</w:t>
            </w:r>
            <w:r w:rsidRPr="00C90190">
              <w:rPr>
                <w:rFonts w:asciiTheme="majorHAnsi" w:hAnsiTheme="majorHAnsi"/>
                <w:color w:val="000000"/>
                <w:sz w:val="18"/>
                <w:szCs w:val="18"/>
              </w:rPr>
              <w:t xml:space="preserve"> points of view differ. As students read orally, they should read using different voices for different characters.</w:t>
            </w:r>
          </w:p>
          <w:p w:rsidR="00843447" w:rsidRPr="00C90190" w:rsidRDefault="00C90190" w:rsidP="00C90190">
            <w:pPr>
              <w:rPr>
                <w:rFonts w:asciiTheme="majorHAnsi" w:hAnsiTheme="majorHAnsi"/>
                <w:sz w:val="18"/>
                <w:szCs w:val="18"/>
              </w:rPr>
            </w:pPr>
            <w:r w:rsidRPr="00C90190">
              <w:rPr>
                <w:rFonts w:asciiTheme="majorHAnsi" w:hAnsiTheme="majorHAnsi"/>
                <w:color w:val="000000"/>
                <w:sz w:val="18"/>
                <w:szCs w:val="18"/>
              </w:rPr>
              <w:t>Use questions and prompts such as: Describe the parts of a story (beginning and end). Which parts of this poem rhyme? Can you find the part that shows the beat? Can you find a part that has alliteration? How are the characters thinking/feeling about this event? Are the characters thinking the same way about...? Think about this character. How would this character say this part?</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EB47EA" w:rsidRDefault="00EB47EA" w:rsidP="00EB47EA">
            <w:pPr>
              <w:rPr>
                <w:sz w:val="20"/>
              </w:rPr>
            </w:pPr>
            <w:r>
              <w:rPr>
                <w:sz w:val="20"/>
              </w:rPr>
              <w:t>Identify and select words that suggest feelings or appeal to senses</w:t>
            </w:r>
          </w:p>
          <w:p w:rsidR="00843447" w:rsidRPr="000D0838" w:rsidRDefault="00843447" w:rsidP="00843447">
            <w:pPr>
              <w:rPr>
                <w:sz w:val="20"/>
              </w:rPr>
            </w:pPr>
          </w:p>
        </w:tc>
        <w:tc>
          <w:tcPr>
            <w:tcW w:w="2680" w:type="dxa"/>
          </w:tcPr>
          <w:p w:rsidR="005663DD" w:rsidRPr="005663DD" w:rsidRDefault="00EB74E2" w:rsidP="00843447">
            <w:pPr>
              <w:rPr>
                <w:strike/>
                <w:sz w:val="20"/>
              </w:rPr>
            </w:pPr>
            <w:r w:rsidRPr="005663DD">
              <w:rPr>
                <w:strike/>
                <w:sz w:val="20"/>
              </w:rPr>
              <w:t>What word or phrase choices can authors’ make to create rhythm and meaning</w:t>
            </w:r>
          </w:p>
          <w:p w:rsidR="005663DD" w:rsidRDefault="005663DD" w:rsidP="00843447">
            <w:pPr>
              <w:rPr>
                <w:sz w:val="20"/>
              </w:rPr>
            </w:pPr>
          </w:p>
          <w:p w:rsidR="00843447" w:rsidRPr="005663DD" w:rsidRDefault="005663DD" w:rsidP="00843447">
            <w:pPr>
              <w:rPr>
                <w:color w:val="FF0000"/>
                <w:sz w:val="20"/>
              </w:rPr>
            </w:pPr>
            <w:r>
              <w:rPr>
                <w:color w:val="FF0000"/>
                <w:sz w:val="20"/>
              </w:rPr>
              <w:t>Identify words or phrases authors use to make rhythm and meaning</w:t>
            </w:r>
          </w:p>
        </w:tc>
        <w:tc>
          <w:tcPr>
            <w:tcW w:w="2680" w:type="dxa"/>
          </w:tcPr>
          <w:p w:rsidR="00EB74E2" w:rsidRDefault="004F440E" w:rsidP="00843447">
            <w:pPr>
              <w:rPr>
                <w:sz w:val="20"/>
              </w:rPr>
            </w:pPr>
            <w:r>
              <w:rPr>
                <w:sz w:val="20"/>
              </w:rPr>
              <w:t>Tell how the author’s choice of words and phrases provide rhythm and meaning</w:t>
            </w:r>
            <w:r w:rsidR="005663DD">
              <w:rPr>
                <w:sz w:val="20"/>
              </w:rPr>
              <w:t xml:space="preserve"> </w:t>
            </w:r>
            <w:r w:rsidR="005663DD">
              <w:rPr>
                <w:color w:val="FF0000"/>
                <w:sz w:val="20"/>
              </w:rPr>
              <w:t>in a story, poem, or song</w:t>
            </w:r>
            <w:r>
              <w:rPr>
                <w:sz w:val="20"/>
              </w:rPr>
              <w:t>.</w:t>
            </w:r>
          </w:p>
          <w:p w:rsidR="00843447" w:rsidRPr="00EB74E2" w:rsidRDefault="00EB74E2" w:rsidP="00843447">
            <w:pPr>
              <w:rPr>
                <w:i/>
                <w:sz w:val="20"/>
              </w:rPr>
            </w:pPr>
            <w:r>
              <w:rPr>
                <w:i/>
                <w:sz w:val="20"/>
              </w:rPr>
              <w:t xml:space="preserve">I can </w:t>
            </w:r>
            <w:r w:rsidR="00FC115D">
              <w:rPr>
                <w:i/>
                <w:sz w:val="20"/>
              </w:rPr>
              <w:t>identify words and phrases that provide rhyme and meaning</w:t>
            </w:r>
            <w:r w:rsidR="005663DD">
              <w:rPr>
                <w:i/>
                <w:sz w:val="20"/>
              </w:rPr>
              <w:t>.</w:t>
            </w:r>
            <w:r>
              <w:rPr>
                <w:i/>
                <w:sz w:val="20"/>
              </w:rPr>
              <w:t xml:space="preserve"> </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5663DD" w:rsidP="00843447">
            <w:pPr>
              <w:rPr>
                <w:sz w:val="18"/>
                <w:szCs w:val="18"/>
              </w:rPr>
            </w:pPr>
            <w:r>
              <w:rPr>
                <w:sz w:val="18"/>
                <w:szCs w:val="18"/>
              </w:rPr>
              <w:t xml:space="preserve">5. </w:t>
            </w:r>
            <w:r w:rsidR="00843447">
              <w:rPr>
                <w:sz w:val="18"/>
                <w:szCs w:val="18"/>
              </w:rPr>
              <w:t>Explain major differences between books that tell stories and books that give information, drawing on a wide reading of a range of text types.</w:t>
            </w:r>
          </w:p>
        </w:tc>
        <w:tc>
          <w:tcPr>
            <w:tcW w:w="8040" w:type="dxa"/>
            <w:gridSpan w:val="3"/>
          </w:tcPr>
          <w:p w:rsidR="00FF1AE2" w:rsidRDefault="00FF1AE2" w:rsidP="00843447">
            <w:pPr>
              <w:rPr>
                <w:sz w:val="20"/>
              </w:rPr>
            </w:pPr>
            <w:r>
              <w:rPr>
                <w:sz w:val="20"/>
              </w:rPr>
              <w:t>Explain major differences between fiction and non fiction texts</w:t>
            </w:r>
          </w:p>
          <w:p w:rsidR="00FF1AE2" w:rsidRDefault="00FF1AE2" w:rsidP="00843447">
            <w:pPr>
              <w:rPr>
                <w:sz w:val="20"/>
              </w:rPr>
            </w:pPr>
            <w:r>
              <w:rPr>
                <w:sz w:val="20"/>
              </w:rPr>
              <w:t>To</w:t>
            </w:r>
          </w:p>
          <w:p w:rsidR="00843447" w:rsidRPr="00FF1AE2" w:rsidRDefault="00FF1AE2" w:rsidP="00FF1AE2">
            <w:pPr>
              <w:rPr>
                <w:sz w:val="20"/>
              </w:rPr>
            </w:pPr>
            <w:r>
              <w:rPr>
                <w:sz w:val="20"/>
              </w:rPr>
              <w:t>Recognize and describe the framework of a story and describe the function of the beginning and ending as it relates to the story.</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0B70D6">
              <w:rPr>
                <w:sz w:val="18"/>
                <w:szCs w:val="18"/>
              </w:rPr>
              <w:t>Describe the overall structure of a story, including describing how the beginning introduces the story and the ending concludes the action.</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EB47EA" w:rsidRDefault="00EB47EA" w:rsidP="00EB47EA">
            <w:pPr>
              <w:rPr>
                <w:sz w:val="20"/>
              </w:rPr>
            </w:pPr>
            <w:r>
              <w:rPr>
                <w:sz w:val="20"/>
              </w:rPr>
              <w:t>Explain major differences between fiction and non fiction texts</w:t>
            </w:r>
          </w:p>
          <w:p w:rsidR="00843447" w:rsidRDefault="00843447" w:rsidP="00843447">
            <w:pPr>
              <w:rPr>
                <w:sz w:val="20"/>
              </w:rPr>
            </w:pPr>
          </w:p>
          <w:p w:rsidR="00843447" w:rsidRPr="000D0838" w:rsidRDefault="00843447" w:rsidP="00843447">
            <w:pPr>
              <w:rPr>
                <w:sz w:val="20"/>
              </w:rPr>
            </w:pPr>
          </w:p>
        </w:tc>
        <w:tc>
          <w:tcPr>
            <w:tcW w:w="2680" w:type="dxa"/>
          </w:tcPr>
          <w:p w:rsidR="00FF1AE2" w:rsidRDefault="00FF1AE2" w:rsidP="00843447">
            <w:pPr>
              <w:rPr>
                <w:sz w:val="20"/>
              </w:rPr>
            </w:pPr>
            <w:r w:rsidRPr="005663DD">
              <w:rPr>
                <w:strike/>
                <w:color w:val="FF0000"/>
                <w:sz w:val="20"/>
              </w:rPr>
              <w:t>How to</w:t>
            </w:r>
            <w:r>
              <w:rPr>
                <w:sz w:val="20"/>
              </w:rPr>
              <w:t xml:space="preserve"> recognize and describe the framework of a story</w:t>
            </w:r>
          </w:p>
          <w:p w:rsidR="00843447" w:rsidRPr="000D0838" w:rsidRDefault="00FF1AE2" w:rsidP="00843447">
            <w:pPr>
              <w:rPr>
                <w:sz w:val="20"/>
              </w:rPr>
            </w:pPr>
            <w:r w:rsidRPr="005663DD">
              <w:rPr>
                <w:strike/>
                <w:color w:val="FF0000"/>
                <w:sz w:val="20"/>
              </w:rPr>
              <w:t>How to</w:t>
            </w:r>
            <w:r>
              <w:rPr>
                <w:sz w:val="20"/>
              </w:rPr>
              <w:t xml:space="preserve"> describe the function of the introduction and conclusion</w:t>
            </w:r>
          </w:p>
        </w:tc>
        <w:tc>
          <w:tcPr>
            <w:tcW w:w="2680" w:type="dxa"/>
          </w:tcPr>
          <w:p w:rsidR="004F440E" w:rsidRDefault="004F440E" w:rsidP="004F440E">
            <w:pPr>
              <w:rPr>
                <w:sz w:val="20"/>
              </w:rPr>
            </w:pPr>
            <w:r>
              <w:rPr>
                <w:sz w:val="20"/>
              </w:rPr>
              <w:t>Recognize and describe the framework of a story.</w:t>
            </w:r>
          </w:p>
          <w:p w:rsidR="004F440E" w:rsidRDefault="004F440E" w:rsidP="004F440E">
            <w:pPr>
              <w:rPr>
                <w:sz w:val="20"/>
              </w:rPr>
            </w:pPr>
          </w:p>
          <w:p w:rsidR="00FF1AE2" w:rsidRDefault="004F440E" w:rsidP="004F440E">
            <w:pPr>
              <w:rPr>
                <w:sz w:val="20"/>
              </w:rPr>
            </w:pPr>
            <w:r>
              <w:rPr>
                <w:sz w:val="20"/>
              </w:rPr>
              <w:t>Describe the function of the beginning and ending as it relates to the story.</w:t>
            </w:r>
          </w:p>
          <w:p w:rsidR="00FF1AE2" w:rsidRDefault="00FF1AE2" w:rsidP="004F440E">
            <w:pPr>
              <w:rPr>
                <w:sz w:val="20"/>
              </w:rPr>
            </w:pPr>
          </w:p>
          <w:p w:rsidR="004F440E" w:rsidRPr="00F31485" w:rsidRDefault="00FF1AE2" w:rsidP="004F440E">
            <w:pPr>
              <w:rPr>
                <w:i/>
                <w:strike/>
                <w:sz w:val="20"/>
              </w:rPr>
            </w:pPr>
            <w:r w:rsidRPr="00F31485">
              <w:rPr>
                <w:i/>
                <w:strike/>
                <w:sz w:val="20"/>
              </w:rPr>
              <w:t>I can explain the framework of a story.</w:t>
            </w:r>
          </w:p>
          <w:p w:rsidR="00843447" w:rsidRPr="00F31485" w:rsidRDefault="005663DD" w:rsidP="00F31485">
            <w:pPr>
              <w:rPr>
                <w:color w:val="FF0000"/>
                <w:sz w:val="20"/>
              </w:rPr>
            </w:pPr>
            <w:r w:rsidRPr="00F31485">
              <w:rPr>
                <w:color w:val="FF0000"/>
                <w:sz w:val="20"/>
              </w:rPr>
              <w:t xml:space="preserve">I can identify the meaning </w:t>
            </w:r>
            <w:r w:rsidR="00F31485" w:rsidRPr="00F31485">
              <w:rPr>
                <w:color w:val="FF0000"/>
                <w:sz w:val="20"/>
              </w:rPr>
              <w:t xml:space="preserve">of the beginning and the end of a story. </w:t>
            </w:r>
            <w:r w:rsidRPr="00F31485">
              <w:rPr>
                <w:color w:val="FF0000"/>
                <w:sz w:val="20"/>
              </w:rPr>
              <w:t xml:space="preserve"> </w:t>
            </w:r>
          </w:p>
        </w:tc>
        <w:tc>
          <w:tcPr>
            <w:tcW w:w="2760" w:type="dxa"/>
            <w:vMerge/>
            <w:shd w:val="clear" w:color="auto" w:fill="F2F2F2"/>
          </w:tcPr>
          <w:p w:rsidR="00843447" w:rsidRPr="000B70D6" w:rsidRDefault="00843447" w:rsidP="000B70D6">
            <w:pPr>
              <w:pStyle w:val="ListParagraph"/>
              <w:numPr>
                <w:ilvl w:val="0"/>
                <w:numId w:val="6"/>
              </w:num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B23B3C" w:rsidP="00843447">
            <w:pPr>
              <w:rPr>
                <w:sz w:val="18"/>
                <w:szCs w:val="18"/>
              </w:rPr>
            </w:pPr>
            <w:r>
              <w:rPr>
                <w:sz w:val="18"/>
                <w:szCs w:val="18"/>
              </w:rPr>
              <w:t xml:space="preserve">6. </w:t>
            </w:r>
            <w:r w:rsidR="00843447">
              <w:rPr>
                <w:sz w:val="18"/>
                <w:szCs w:val="18"/>
              </w:rPr>
              <w:t>Identify who is telling the story at various points in a text.</w:t>
            </w:r>
          </w:p>
        </w:tc>
        <w:tc>
          <w:tcPr>
            <w:tcW w:w="8040" w:type="dxa"/>
            <w:gridSpan w:val="3"/>
          </w:tcPr>
          <w:p w:rsidR="00FF1AE2" w:rsidRDefault="00FF1AE2" w:rsidP="00843447">
            <w:pPr>
              <w:pStyle w:val="Heading2"/>
              <w:rPr>
                <w:u w:val="none"/>
              </w:rPr>
            </w:pPr>
            <w:r>
              <w:rPr>
                <w:u w:val="none"/>
              </w:rPr>
              <w:t xml:space="preserve">Identifying who is telling the story </w:t>
            </w:r>
          </w:p>
          <w:p w:rsidR="00FF1AE2" w:rsidRPr="00FF1AE2" w:rsidRDefault="00FF1AE2" w:rsidP="00FF1AE2">
            <w:pPr>
              <w:rPr>
                <w:sz w:val="18"/>
              </w:rPr>
            </w:pPr>
            <w:r w:rsidRPr="00FF1AE2">
              <w:rPr>
                <w:sz w:val="18"/>
              </w:rPr>
              <w:t>To</w:t>
            </w:r>
          </w:p>
          <w:p w:rsidR="00843447" w:rsidRPr="00FF1AE2" w:rsidRDefault="00FF1AE2" w:rsidP="00FF1AE2">
            <w:pPr>
              <w:rPr>
                <w:sz w:val="18"/>
              </w:rPr>
            </w:pPr>
            <w:r>
              <w:rPr>
                <w:sz w:val="18"/>
              </w:rPr>
              <w:t>Comparing and contrasting the differences in points of view and change voice of characters when reading aloud</w:t>
            </w:r>
          </w:p>
        </w:tc>
        <w:tc>
          <w:tcPr>
            <w:tcW w:w="2760" w:type="dxa"/>
            <w:vMerge w:val="restart"/>
            <w:shd w:val="clear" w:color="auto" w:fill="F2F2F2"/>
          </w:tcPr>
          <w:p w:rsidR="00843447" w:rsidRPr="000B70D6" w:rsidRDefault="00843447" w:rsidP="000B70D6">
            <w:pPr>
              <w:pStyle w:val="ListParagraph"/>
              <w:numPr>
                <w:ilvl w:val="0"/>
                <w:numId w:val="6"/>
              </w:numPr>
              <w:rPr>
                <w:sz w:val="20"/>
              </w:rPr>
            </w:pPr>
            <w:r w:rsidRPr="000B70D6">
              <w:rPr>
                <w:sz w:val="20"/>
              </w:rPr>
              <w:t>Acknowledge differences in the points of view of characters, including by speaking in a different voice for each character when reading dialogue aloud.</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EB47EA" w:rsidRDefault="00EB47EA" w:rsidP="00EB47EA">
            <w:pPr>
              <w:rPr>
                <w:sz w:val="20"/>
              </w:rPr>
            </w:pPr>
            <w:r>
              <w:rPr>
                <w:sz w:val="20"/>
              </w:rPr>
              <w:t xml:space="preserve">Identify who is telling the story </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DC7001" w:rsidRDefault="00DC7001" w:rsidP="00843447">
            <w:pPr>
              <w:rPr>
                <w:sz w:val="20"/>
              </w:rPr>
            </w:pPr>
            <w:r>
              <w:rPr>
                <w:sz w:val="20"/>
              </w:rPr>
              <w:t xml:space="preserve">Compare and contrast different points of view </w:t>
            </w:r>
          </w:p>
          <w:p w:rsidR="00DC7001" w:rsidRDefault="00DC7001" w:rsidP="00843447">
            <w:pPr>
              <w:rPr>
                <w:sz w:val="20"/>
              </w:rPr>
            </w:pPr>
          </w:p>
          <w:p w:rsidR="00843447" w:rsidRPr="000D0838" w:rsidRDefault="00DC7001" w:rsidP="00843447">
            <w:pPr>
              <w:rPr>
                <w:sz w:val="20"/>
              </w:rPr>
            </w:pPr>
            <w:r>
              <w:rPr>
                <w:sz w:val="20"/>
              </w:rPr>
              <w:t>When reading aloud, change voice to match character</w:t>
            </w:r>
          </w:p>
        </w:tc>
        <w:tc>
          <w:tcPr>
            <w:tcW w:w="2680" w:type="dxa"/>
          </w:tcPr>
          <w:p w:rsidR="004F440E" w:rsidRDefault="004F440E" w:rsidP="004F440E">
            <w:pPr>
              <w:rPr>
                <w:sz w:val="20"/>
              </w:rPr>
            </w:pPr>
            <w:r>
              <w:rPr>
                <w:sz w:val="20"/>
              </w:rPr>
              <w:t>Compare and contrast differences in points of view of characters.</w:t>
            </w:r>
          </w:p>
          <w:p w:rsidR="004F440E" w:rsidRDefault="004F440E" w:rsidP="004F440E">
            <w:pPr>
              <w:rPr>
                <w:sz w:val="20"/>
              </w:rPr>
            </w:pPr>
          </w:p>
          <w:p w:rsidR="004F440E" w:rsidRDefault="004F440E" w:rsidP="004F440E">
            <w:pPr>
              <w:rPr>
                <w:sz w:val="20"/>
              </w:rPr>
            </w:pPr>
            <w:r>
              <w:rPr>
                <w:sz w:val="20"/>
              </w:rPr>
              <w:t>Change voice when reading character dialogue orally.</w:t>
            </w:r>
          </w:p>
          <w:p w:rsidR="00DC7001" w:rsidRDefault="00DC7001" w:rsidP="00843447">
            <w:pPr>
              <w:rPr>
                <w:sz w:val="20"/>
              </w:rPr>
            </w:pPr>
            <w:r>
              <w:rPr>
                <w:sz w:val="20"/>
              </w:rPr>
              <w:t xml:space="preserve"> </w:t>
            </w:r>
          </w:p>
          <w:p w:rsidR="00DC7001" w:rsidRDefault="00DC7001" w:rsidP="00843447">
            <w:pPr>
              <w:rPr>
                <w:i/>
                <w:sz w:val="20"/>
              </w:rPr>
            </w:pPr>
            <w:r>
              <w:rPr>
                <w:i/>
                <w:sz w:val="20"/>
              </w:rPr>
              <w:t>I can compare and contrast characters’ points of view.</w:t>
            </w:r>
          </w:p>
          <w:p w:rsidR="00DC7001" w:rsidRDefault="00DC7001" w:rsidP="00843447">
            <w:pPr>
              <w:rPr>
                <w:i/>
                <w:sz w:val="20"/>
              </w:rPr>
            </w:pPr>
          </w:p>
          <w:p w:rsidR="00843447" w:rsidRPr="00DC7001" w:rsidRDefault="00DC7001" w:rsidP="00843447">
            <w:pPr>
              <w:rPr>
                <w:i/>
                <w:sz w:val="20"/>
              </w:rPr>
            </w:pPr>
            <w:r>
              <w:rPr>
                <w:i/>
                <w:sz w:val="20"/>
              </w:rPr>
              <w:t>I can change my voice when reading aloud to match the character.</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pPr>
              <w:rPr>
                <w:sz w:val="18"/>
                <w:szCs w:val="18"/>
              </w:rPr>
            </w:pPr>
            <w:r>
              <w:rPr>
                <w:sz w:val="18"/>
                <w:szCs w:val="18"/>
              </w:rPr>
              <w:t>Grade:  First</w:t>
            </w:r>
          </w:p>
        </w:tc>
        <w:tc>
          <w:tcPr>
            <w:tcW w:w="8040" w:type="dxa"/>
            <w:gridSpan w:val="3"/>
          </w:tcPr>
          <w:p w:rsidR="00843447" w:rsidRPr="00D42907" w:rsidRDefault="00843447">
            <w:pPr>
              <w:rPr>
                <w:sz w:val="18"/>
                <w:szCs w:val="18"/>
              </w:rPr>
            </w:pPr>
            <w:r w:rsidRPr="00D42907">
              <w:rPr>
                <w:sz w:val="18"/>
                <w:szCs w:val="18"/>
              </w:rPr>
              <w:t xml:space="preserve">Development </w:t>
            </w:r>
            <w:r w:rsidR="00EB47EA">
              <w:rPr>
                <w:sz w:val="18"/>
                <w:szCs w:val="18"/>
              </w:rPr>
              <w:t>of</w:t>
            </w:r>
            <w:r>
              <w:rPr>
                <w:sz w:val="18"/>
                <w:szCs w:val="18"/>
              </w:rPr>
              <w:t xml:space="preserve"> 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843447">
            <w:pPr>
              <w:pStyle w:val="Heading3"/>
            </w:pPr>
            <w:r>
              <w:t>Grade: Second</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B23B3C">
            <w:pPr>
              <w:rPr>
                <w:sz w:val="18"/>
                <w:szCs w:val="18"/>
              </w:rPr>
            </w:pPr>
            <w:r>
              <w:rPr>
                <w:sz w:val="18"/>
                <w:szCs w:val="18"/>
              </w:rPr>
              <w:t xml:space="preserve">7. </w:t>
            </w:r>
            <w:r w:rsidR="00843447">
              <w:rPr>
                <w:sz w:val="18"/>
                <w:szCs w:val="18"/>
              </w:rPr>
              <w:t>Use illustrations in a story to describe its characters, setting or events.</w:t>
            </w:r>
          </w:p>
        </w:tc>
        <w:tc>
          <w:tcPr>
            <w:tcW w:w="8040" w:type="dxa"/>
            <w:gridSpan w:val="3"/>
          </w:tcPr>
          <w:p w:rsidR="00D24D34" w:rsidRDefault="00D24D34" w:rsidP="00843447">
            <w:pPr>
              <w:rPr>
                <w:sz w:val="18"/>
                <w:szCs w:val="18"/>
              </w:rPr>
            </w:pPr>
            <w:r>
              <w:rPr>
                <w:sz w:val="18"/>
                <w:szCs w:val="18"/>
              </w:rPr>
              <w:t>Use illustrations in a story to describe characters, setting, or events</w:t>
            </w:r>
          </w:p>
          <w:p w:rsidR="00D24D34" w:rsidRDefault="00D24D34" w:rsidP="00843447">
            <w:pPr>
              <w:rPr>
                <w:sz w:val="18"/>
                <w:szCs w:val="18"/>
              </w:rPr>
            </w:pPr>
            <w:r>
              <w:rPr>
                <w:sz w:val="18"/>
                <w:szCs w:val="18"/>
              </w:rPr>
              <w:t>TO</w:t>
            </w:r>
          </w:p>
          <w:p w:rsidR="00843447" w:rsidRPr="001A627C" w:rsidRDefault="00D24D34" w:rsidP="00843447">
            <w:pPr>
              <w:rPr>
                <w:sz w:val="18"/>
                <w:szCs w:val="18"/>
              </w:rPr>
            </w:pPr>
            <w:r>
              <w:rPr>
                <w:sz w:val="18"/>
                <w:szCs w:val="18"/>
              </w:rPr>
              <w:t>Use illustrations and words to demonstrate understanding of its characters, setting or plot</w:t>
            </w:r>
          </w:p>
        </w:tc>
        <w:tc>
          <w:tcPr>
            <w:tcW w:w="2760" w:type="dxa"/>
            <w:vMerge w:val="restart"/>
            <w:shd w:val="clear" w:color="auto" w:fill="F2F2F2"/>
          </w:tcPr>
          <w:p w:rsidR="00843447" w:rsidRPr="000B70D6" w:rsidRDefault="00843447" w:rsidP="000B70D6">
            <w:pPr>
              <w:pStyle w:val="ListParagraph"/>
              <w:numPr>
                <w:ilvl w:val="0"/>
                <w:numId w:val="6"/>
              </w:numPr>
              <w:rPr>
                <w:sz w:val="18"/>
                <w:szCs w:val="18"/>
              </w:rPr>
            </w:pPr>
            <w:r w:rsidRPr="000B70D6">
              <w:rPr>
                <w:sz w:val="18"/>
                <w:szCs w:val="18"/>
              </w:rPr>
              <w:t>Use information gained from the illustrations and words in a print or digital text to demonstrate understanding of its characters, setting or p</w:t>
            </w:r>
            <w:r w:rsidR="00D24D34">
              <w:rPr>
                <w:sz w:val="18"/>
                <w:szCs w:val="18"/>
              </w:rPr>
              <w:t>l</w:t>
            </w:r>
            <w:r w:rsidRPr="000B70D6">
              <w:rPr>
                <w:sz w:val="18"/>
                <w:szCs w:val="18"/>
              </w:rPr>
              <w:t>ot.</w:t>
            </w:r>
          </w:p>
        </w:tc>
        <w:tc>
          <w:tcPr>
            <w:tcW w:w="2040" w:type="dxa"/>
            <w:vMerge w:val="restart"/>
          </w:tcPr>
          <w:p w:rsidR="00843447" w:rsidRPr="00D42907" w:rsidRDefault="00843447" w:rsidP="00843447">
            <w:pPr>
              <w:pStyle w:val="BodyText2"/>
            </w:pPr>
          </w:p>
        </w:tc>
        <w:tc>
          <w:tcPr>
            <w:tcW w:w="2760" w:type="dxa"/>
            <w:vMerge w:val="restart"/>
          </w:tcPr>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olor w:val="000000"/>
                <w:sz w:val="18"/>
                <w:szCs w:val="18"/>
              </w:rPr>
            </w:pPr>
            <w:r w:rsidRPr="00C90190">
              <w:rPr>
                <w:rFonts w:ascii="Times New Roman" w:hAnsi="Times New Roman"/>
                <w:color w:val="000000"/>
                <w:sz w:val="18"/>
                <w:szCs w:val="18"/>
              </w:rPr>
              <w:t>Students are required to use information from pictures, print, or digital text to show they understand characters, setting and plot. They read versions of the same story and find similarities and differences.</w:t>
            </w:r>
          </w:p>
          <w:p w:rsidR="00843447" w:rsidRDefault="00C90190" w:rsidP="00C90190">
            <w:pPr>
              <w:pStyle w:val="BodyText"/>
            </w:pPr>
            <w:r w:rsidRPr="00C90190">
              <w:rPr>
                <w:rFonts w:ascii="Times New Roman" w:hAnsi="Times New Roman"/>
                <w:color w:val="000000"/>
              </w:rPr>
              <w:t>Use questions and prompts such as: What do the illustrations tell you about the setting? Can you find an illustration that tells you how a character is feeling? What is the same about the characters in the two stories? What is different? What happened to the characters that is the same? What happened that is different? Look at these two stories. How did the authors solve the same problem in different ways?</w:t>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EB47EA" w:rsidRDefault="00EB47EA" w:rsidP="00EB47EA">
            <w:pPr>
              <w:pStyle w:val="BodyText2"/>
              <w:rPr>
                <w:i w:val="0"/>
              </w:rPr>
            </w:pPr>
            <w:r>
              <w:rPr>
                <w:i w:val="0"/>
              </w:rPr>
              <w:t>Utilize illustrations to describe story elements</w:t>
            </w: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D24D34">
            <w:pPr>
              <w:rPr>
                <w:sz w:val="20"/>
              </w:rPr>
            </w:pPr>
            <w:r>
              <w:rPr>
                <w:sz w:val="20"/>
              </w:rPr>
              <w:t>Use illustrations and words in the text to discuss with details characters, setting, and plot</w:t>
            </w:r>
          </w:p>
        </w:tc>
        <w:tc>
          <w:tcPr>
            <w:tcW w:w="2680" w:type="dxa"/>
          </w:tcPr>
          <w:p w:rsidR="004F440E" w:rsidRDefault="004F440E" w:rsidP="004F440E">
            <w:pPr>
              <w:rPr>
                <w:sz w:val="20"/>
              </w:rPr>
            </w:pPr>
            <w:r>
              <w:rPr>
                <w:sz w:val="20"/>
              </w:rPr>
              <w:t>Use the words and pictures to understand characters, setting and plot.</w:t>
            </w:r>
          </w:p>
          <w:p w:rsidR="00D24D34" w:rsidRDefault="00D24D34" w:rsidP="00843447">
            <w:pPr>
              <w:pStyle w:val="BodyText2"/>
            </w:pPr>
          </w:p>
          <w:p w:rsidR="00843447" w:rsidRPr="00D24D34" w:rsidRDefault="00D24D34" w:rsidP="00843447">
            <w:pPr>
              <w:pStyle w:val="BodyText2"/>
            </w:pPr>
            <w:r>
              <w:t>I can use pictures and words to understand characters, setting and plot.</w:t>
            </w:r>
          </w:p>
        </w:tc>
        <w:tc>
          <w:tcPr>
            <w:tcW w:w="2760" w:type="dxa"/>
            <w:vMerge/>
            <w:shd w:val="clear" w:color="auto" w:fill="F2F2F2"/>
          </w:tcPr>
          <w:p w:rsidR="00843447" w:rsidRPr="000B70D6" w:rsidRDefault="00843447" w:rsidP="000B70D6">
            <w:pPr>
              <w:pStyle w:val="ListParagraph"/>
              <w:numPr>
                <w:ilvl w:val="0"/>
                <w:numId w:val="6"/>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B23B3C" w:rsidP="00843447">
            <w:pPr>
              <w:rPr>
                <w:sz w:val="18"/>
                <w:szCs w:val="18"/>
              </w:rPr>
            </w:pPr>
            <w:r>
              <w:rPr>
                <w:sz w:val="18"/>
                <w:szCs w:val="18"/>
              </w:rPr>
              <w:t>8. N/A</w:t>
            </w:r>
          </w:p>
        </w:tc>
        <w:tc>
          <w:tcPr>
            <w:tcW w:w="8040" w:type="dxa"/>
            <w:gridSpan w:val="3"/>
          </w:tcPr>
          <w:p w:rsidR="00843447" w:rsidRPr="001A627C" w:rsidRDefault="00843447" w:rsidP="00843447">
            <w:pPr>
              <w:pStyle w:val="Heading2"/>
              <w:rPr>
                <w:u w:val="none"/>
              </w:rPr>
            </w:pPr>
          </w:p>
        </w:tc>
        <w:tc>
          <w:tcPr>
            <w:tcW w:w="2760" w:type="dxa"/>
            <w:vMerge w:val="restart"/>
            <w:shd w:val="clear" w:color="auto" w:fill="F2F2F2"/>
          </w:tcPr>
          <w:p w:rsidR="00843447" w:rsidRPr="000B70D6" w:rsidRDefault="00B23B3C" w:rsidP="000B70D6">
            <w:pPr>
              <w:pStyle w:val="ListParagraph"/>
              <w:numPr>
                <w:ilvl w:val="0"/>
                <w:numId w:val="6"/>
              </w:numPr>
              <w:rPr>
                <w:sz w:val="20"/>
              </w:rPr>
            </w:pPr>
            <w:r>
              <w:rPr>
                <w:sz w:val="20"/>
              </w:rPr>
              <w:t>N/A</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43447">
            <w:pPr>
              <w:rPr>
                <w:sz w:val="20"/>
              </w:rPr>
            </w:pPr>
          </w:p>
        </w:tc>
        <w:tc>
          <w:tcPr>
            <w:tcW w:w="2680" w:type="dxa"/>
          </w:tcPr>
          <w:p w:rsidR="00843447" w:rsidRPr="000D0838" w:rsidRDefault="00843447" w:rsidP="004F440E">
            <w:pPr>
              <w:rPr>
                <w:sz w:val="20"/>
              </w:rPr>
            </w:pPr>
          </w:p>
        </w:tc>
        <w:tc>
          <w:tcPr>
            <w:tcW w:w="2760" w:type="dxa"/>
            <w:vMerge/>
            <w:shd w:val="clear" w:color="auto" w:fill="F2F2F2"/>
          </w:tcPr>
          <w:p w:rsidR="00843447" w:rsidRPr="000B70D6" w:rsidRDefault="00843447" w:rsidP="000B70D6">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B23B3C" w:rsidP="00843447">
            <w:pPr>
              <w:rPr>
                <w:sz w:val="18"/>
                <w:szCs w:val="18"/>
              </w:rPr>
            </w:pPr>
            <w:r>
              <w:rPr>
                <w:sz w:val="18"/>
                <w:szCs w:val="18"/>
              </w:rPr>
              <w:t xml:space="preserve">9. </w:t>
            </w:r>
            <w:r w:rsidR="00EB47EA">
              <w:rPr>
                <w:sz w:val="18"/>
                <w:szCs w:val="18"/>
              </w:rPr>
              <w:t>Compare and contrast the adventures and experiences of characters in stories.</w:t>
            </w:r>
          </w:p>
        </w:tc>
        <w:tc>
          <w:tcPr>
            <w:tcW w:w="8040" w:type="dxa"/>
            <w:gridSpan w:val="3"/>
          </w:tcPr>
          <w:p w:rsidR="00D24D34" w:rsidRDefault="00D24D34" w:rsidP="00843447">
            <w:pPr>
              <w:rPr>
                <w:sz w:val="18"/>
                <w:szCs w:val="18"/>
              </w:rPr>
            </w:pPr>
            <w:r>
              <w:rPr>
                <w:sz w:val="18"/>
                <w:szCs w:val="18"/>
              </w:rPr>
              <w:t>Compare and contrast the adventures and experiences of characters in stories</w:t>
            </w:r>
          </w:p>
          <w:p w:rsidR="00D24D34" w:rsidRDefault="00D24D34" w:rsidP="00843447">
            <w:pPr>
              <w:rPr>
                <w:sz w:val="18"/>
                <w:szCs w:val="18"/>
              </w:rPr>
            </w:pPr>
            <w:r>
              <w:rPr>
                <w:sz w:val="18"/>
                <w:szCs w:val="18"/>
              </w:rPr>
              <w:t>To</w:t>
            </w:r>
          </w:p>
          <w:p w:rsidR="00843447" w:rsidRPr="00D24D34" w:rsidRDefault="00D24D34" w:rsidP="00843447">
            <w:pPr>
              <w:rPr>
                <w:sz w:val="18"/>
                <w:szCs w:val="18"/>
              </w:rPr>
            </w:pPr>
            <w:r w:rsidRPr="000B70D6">
              <w:rPr>
                <w:sz w:val="20"/>
              </w:rPr>
              <w:t>Compare and contrast two or more versions of the same story (e.g. Cinderella stories) by different authors or from different cultures.</w:t>
            </w:r>
          </w:p>
        </w:tc>
        <w:tc>
          <w:tcPr>
            <w:tcW w:w="2760" w:type="dxa"/>
            <w:vMerge w:val="restart"/>
            <w:shd w:val="clear" w:color="auto" w:fill="F2F2F2"/>
          </w:tcPr>
          <w:p w:rsidR="00843447" w:rsidRPr="000B70D6" w:rsidRDefault="00EB47EA" w:rsidP="000B70D6">
            <w:pPr>
              <w:pStyle w:val="ListParagraph"/>
              <w:numPr>
                <w:ilvl w:val="0"/>
                <w:numId w:val="6"/>
              </w:numPr>
              <w:rPr>
                <w:sz w:val="18"/>
                <w:szCs w:val="18"/>
              </w:rPr>
            </w:pPr>
            <w:r w:rsidRPr="000B70D6">
              <w:rPr>
                <w:sz w:val="20"/>
              </w:rPr>
              <w:t>Compare and contrast two or more versions of the same story (e.g. Cinderella stories) by different authors or from different cultures.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EB47EA" w:rsidRPr="00D6691D" w:rsidRDefault="00EB47EA" w:rsidP="00EB47EA">
            <w:pPr>
              <w:rPr>
                <w:sz w:val="18"/>
              </w:rPr>
            </w:pPr>
            <w:r>
              <w:rPr>
                <w:sz w:val="18"/>
              </w:rPr>
              <w:t>Compare and contrast adventures and experiences of characters in stories.</w:t>
            </w:r>
          </w:p>
          <w:p w:rsidR="00843447" w:rsidRDefault="00843447">
            <w:pPr>
              <w:rPr>
                <w:sz w:val="20"/>
                <w:szCs w:val="20"/>
              </w:rPr>
            </w:pP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D24D34" w:rsidRDefault="00D24D34">
            <w:pPr>
              <w:rPr>
                <w:sz w:val="20"/>
              </w:rPr>
            </w:pPr>
            <w:r>
              <w:rPr>
                <w:sz w:val="20"/>
              </w:rPr>
              <w:t>Use multiple versions of the same story and compare/contrast</w:t>
            </w:r>
          </w:p>
          <w:p w:rsidR="00D24D34" w:rsidRDefault="00D24D34">
            <w:pPr>
              <w:rPr>
                <w:sz w:val="20"/>
              </w:rPr>
            </w:pPr>
          </w:p>
          <w:p w:rsidR="00843447" w:rsidRPr="000D0838" w:rsidRDefault="00D24D34">
            <w:pPr>
              <w:rPr>
                <w:sz w:val="20"/>
              </w:rPr>
            </w:pPr>
            <w:r>
              <w:rPr>
                <w:sz w:val="20"/>
              </w:rPr>
              <w:t>Use characters, settings and plot to compare/contrast different versions of the same story</w:t>
            </w:r>
          </w:p>
        </w:tc>
        <w:tc>
          <w:tcPr>
            <w:tcW w:w="2680" w:type="dxa"/>
          </w:tcPr>
          <w:p w:rsidR="004F440E" w:rsidRDefault="004F440E" w:rsidP="004F440E">
            <w:pPr>
              <w:rPr>
                <w:sz w:val="20"/>
                <w:szCs w:val="20"/>
              </w:rPr>
            </w:pPr>
            <w:r>
              <w:rPr>
                <w:sz w:val="20"/>
                <w:szCs w:val="20"/>
              </w:rPr>
              <w:t>Compare versions of the same story by different authors or cultures.</w:t>
            </w:r>
          </w:p>
          <w:p w:rsidR="004F440E" w:rsidRDefault="004F440E" w:rsidP="004F440E">
            <w:pPr>
              <w:rPr>
                <w:sz w:val="20"/>
                <w:szCs w:val="20"/>
              </w:rPr>
            </w:pPr>
          </w:p>
          <w:p w:rsidR="00D24D34" w:rsidRDefault="004F440E" w:rsidP="004F440E">
            <w:pPr>
              <w:rPr>
                <w:sz w:val="20"/>
                <w:szCs w:val="20"/>
              </w:rPr>
            </w:pPr>
            <w:r>
              <w:rPr>
                <w:sz w:val="20"/>
                <w:szCs w:val="20"/>
              </w:rPr>
              <w:t>Contrast versions of the same story by different authors or cultures.</w:t>
            </w:r>
          </w:p>
          <w:p w:rsidR="00D24D34" w:rsidRDefault="00D24D34" w:rsidP="004F440E">
            <w:pPr>
              <w:rPr>
                <w:sz w:val="20"/>
                <w:szCs w:val="20"/>
              </w:rPr>
            </w:pPr>
          </w:p>
          <w:p w:rsidR="00591D5C" w:rsidRDefault="00D24D34" w:rsidP="004F440E">
            <w:pPr>
              <w:rPr>
                <w:i/>
                <w:sz w:val="20"/>
                <w:szCs w:val="20"/>
              </w:rPr>
            </w:pPr>
            <w:r>
              <w:rPr>
                <w:i/>
                <w:sz w:val="20"/>
                <w:szCs w:val="20"/>
              </w:rPr>
              <w:t>I can compare and contrast multiple versions of the same story while discussing characters, setting, and plot.</w:t>
            </w: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591D5C" w:rsidRDefault="00591D5C" w:rsidP="004F440E">
            <w:pPr>
              <w:rPr>
                <w:i/>
                <w:sz w:val="20"/>
                <w:szCs w:val="20"/>
              </w:rPr>
            </w:pPr>
          </w:p>
          <w:p w:rsidR="00843447" w:rsidRPr="00D24D34" w:rsidRDefault="00843447" w:rsidP="004F440E">
            <w:pPr>
              <w:rPr>
                <w:i/>
                <w:sz w:val="20"/>
              </w:rPr>
            </w:pP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843447" w:rsidP="00843447">
            <w:pPr>
              <w:rPr>
                <w:sz w:val="18"/>
                <w:szCs w:val="18"/>
              </w:rPr>
            </w:pPr>
            <w:r>
              <w:rPr>
                <w:sz w:val="18"/>
                <w:szCs w:val="18"/>
              </w:rPr>
              <w:t>Grade: First</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Pr>
                <w:sz w:val="18"/>
                <w:szCs w:val="18"/>
              </w:rPr>
              <w:t>of  Key Learning</w:t>
            </w:r>
          </w:p>
        </w:tc>
        <w:tc>
          <w:tcPr>
            <w:tcW w:w="2760" w:type="dxa"/>
            <w:shd w:val="clear" w:color="auto" w:fill="F2F2F2"/>
          </w:tcPr>
          <w:p w:rsidR="00843447" w:rsidRPr="00D42907" w:rsidRDefault="00843447" w:rsidP="00843447">
            <w:pPr>
              <w:rPr>
                <w:b/>
                <w:sz w:val="18"/>
                <w:szCs w:val="18"/>
              </w:rPr>
            </w:pPr>
            <w:r w:rsidRPr="00D42907">
              <w:rPr>
                <w:b/>
                <w:sz w:val="18"/>
                <w:szCs w:val="18"/>
              </w:rPr>
              <w:t>End of Grade/Subject</w:t>
            </w:r>
          </w:p>
          <w:p w:rsidR="00843447" w:rsidRPr="00E541B0" w:rsidRDefault="00843447" w:rsidP="00843447">
            <w:pPr>
              <w:rPr>
                <w:sz w:val="18"/>
                <w:szCs w:val="18"/>
              </w:rPr>
            </w:pPr>
            <w:r>
              <w:t>Grade: Second</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E84C8A">
            <w:pPr>
              <w:rPr>
                <w:b/>
                <w:sz w:val="18"/>
                <w:szCs w:val="18"/>
              </w:rPr>
            </w:pPr>
            <w:r>
              <w:rPr>
                <w:b/>
                <w:sz w:val="18"/>
                <w:szCs w:val="18"/>
              </w:rPr>
              <w:t>Range of Reading and Level of Text Complexity</w:t>
            </w:r>
          </w:p>
        </w:tc>
        <w:tc>
          <w:tcPr>
            <w:tcW w:w="2040" w:type="dxa"/>
            <w:vMerge w:val="restart"/>
          </w:tcPr>
          <w:p w:rsidR="00843447" w:rsidRPr="00E17540" w:rsidRDefault="004E1F37">
            <w:pPr>
              <w:rPr>
                <w:sz w:val="18"/>
                <w:szCs w:val="18"/>
              </w:rPr>
            </w:pPr>
            <w:r>
              <w:rPr>
                <w:sz w:val="18"/>
                <w:szCs w:val="18"/>
              </w:rPr>
              <w:t xml:space="preserve">10. </w:t>
            </w:r>
            <w:r w:rsidR="00E84C8A">
              <w:rPr>
                <w:sz w:val="18"/>
                <w:szCs w:val="18"/>
              </w:rPr>
              <w:t>With prompting and support, read prose and poetry of appropriate complexity for grade 1.</w:t>
            </w:r>
          </w:p>
        </w:tc>
        <w:tc>
          <w:tcPr>
            <w:tcW w:w="8040" w:type="dxa"/>
            <w:gridSpan w:val="3"/>
          </w:tcPr>
          <w:p w:rsidR="00591D5C" w:rsidRDefault="00591D5C">
            <w:pPr>
              <w:rPr>
                <w:sz w:val="18"/>
                <w:szCs w:val="18"/>
              </w:rPr>
            </w:pPr>
            <w:r>
              <w:rPr>
                <w:sz w:val="18"/>
                <w:szCs w:val="18"/>
              </w:rPr>
              <w:t>With prompting and support, read prose and poetry of appropriate complexity for grade 1.</w:t>
            </w:r>
          </w:p>
          <w:p w:rsidR="00591D5C" w:rsidRDefault="00591D5C">
            <w:pPr>
              <w:rPr>
                <w:sz w:val="18"/>
                <w:szCs w:val="18"/>
              </w:rPr>
            </w:pPr>
            <w:r>
              <w:rPr>
                <w:sz w:val="18"/>
                <w:szCs w:val="18"/>
              </w:rPr>
              <w:t>To</w:t>
            </w:r>
          </w:p>
          <w:p w:rsidR="00843447" w:rsidRPr="001A627C" w:rsidRDefault="00591D5C">
            <w:pPr>
              <w:rPr>
                <w:sz w:val="20"/>
              </w:rPr>
            </w:pPr>
            <w:r w:rsidRPr="000B70D6">
              <w:rPr>
                <w:sz w:val="18"/>
                <w:szCs w:val="18"/>
              </w:rPr>
              <w:t>By the end of the year, read and comprehend literature, including stories and poetry, in the grades 2-3 text complexity band proficiently, with scaffolding as needed at the high end of the range.</w:t>
            </w:r>
          </w:p>
        </w:tc>
        <w:tc>
          <w:tcPr>
            <w:tcW w:w="2760" w:type="dxa"/>
            <w:vMerge w:val="restart"/>
            <w:shd w:val="clear" w:color="auto" w:fill="F2F2F2"/>
          </w:tcPr>
          <w:p w:rsidR="00843447" w:rsidRPr="000B70D6" w:rsidRDefault="00E84C8A" w:rsidP="000B70D6">
            <w:pPr>
              <w:pStyle w:val="ListParagraph"/>
              <w:numPr>
                <w:ilvl w:val="0"/>
                <w:numId w:val="6"/>
              </w:numPr>
              <w:rPr>
                <w:sz w:val="18"/>
                <w:szCs w:val="18"/>
              </w:rPr>
            </w:pPr>
            <w:r w:rsidRPr="000B70D6">
              <w:rPr>
                <w:sz w:val="18"/>
                <w:szCs w:val="18"/>
              </w:rPr>
              <w:t>By the end of the year, read and comprehend literature, including stories and poetry, in the grades 2-3 text complexity band proficiently, with scaffolding as needed at the high end of the range.</w:t>
            </w:r>
          </w:p>
        </w:tc>
        <w:tc>
          <w:tcPr>
            <w:tcW w:w="2040" w:type="dxa"/>
            <w:vMerge w:val="restart"/>
          </w:tcPr>
          <w:p w:rsidR="00843447" w:rsidRPr="000F2FAB" w:rsidRDefault="00843447" w:rsidP="00843447">
            <w:pPr>
              <w:rPr>
                <w:i/>
                <w:sz w:val="18"/>
                <w:szCs w:val="18"/>
              </w:rPr>
            </w:pPr>
          </w:p>
        </w:tc>
        <w:tc>
          <w:tcPr>
            <w:tcW w:w="2760" w:type="dxa"/>
            <w:vMerge w:val="restart"/>
          </w:tcPr>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0190">
              <w:rPr>
                <w:rFonts w:asciiTheme="majorHAnsi" w:hAnsiTheme="majorHAnsi"/>
                <w:color w:val="000000"/>
                <w:sz w:val="18"/>
                <w:szCs w:val="18"/>
              </w:rPr>
              <w:t>With assistance as needed, students are required to read proficiently and understand various types of literature for the 2-3 text complexity band.</w:t>
            </w:r>
          </w:p>
          <w:p w:rsidR="00C90190" w:rsidRPr="00C90190" w:rsidRDefault="00C90190" w:rsidP="00C9019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heme="majorHAnsi" w:hAnsiTheme="majorHAnsi"/>
                <w:color w:val="000000"/>
                <w:sz w:val="18"/>
                <w:szCs w:val="18"/>
              </w:rPr>
            </w:pPr>
            <w:r w:rsidRPr="00C90190">
              <w:rPr>
                <w:rFonts w:asciiTheme="majorHAnsi" w:hAnsiTheme="majorHAnsi"/>
                <w:color w:val="000000"/>
                <w:sz w:val="18"/>
                <w:szCs w:val="18"/>
              </w:rPr>
              <w:t>“The Reading standards place equal emphasis on the sophistication of what students read and the skill with which they read. Standard 10 defines a grade-by-grade „staircase</w:t>
            </w:r>
            <w:r w:rsidRPr="00C90190">
              <w:rPr>
                <w:rFonts w:ascii="Mona Lisa Solid ITC TT" w:hAnsi="Mona Lisa Solid ITC TT" w:cs="Mona Lisa Solid ITC TT"/>
                <w:color w:val="000000"/>
                <w:sz w:val="18"/>
                <w:szCs w:val="18"/>
              </w:rPr>
              <w:t>‟</w:t>
            </w:r>
            <w:r w:rsidRPr="00C90190">
              <w:rPr>
                <w:rFonts w:asciiTheme="majorHAnsi" w:hAnsiTheme="majorHAnsi"/>
                <w:color w:val="000000"/>
                <w:sz w:val="18"/>
                <w:szCs w:val="18"/>
              </w:rPr>
              <w:t xml:space="preserve"> of increasing text complexity that rises from beginning reading to the college and career readiness level. Whatever they are reading, students must also show a steadily growing ability to discern more from and make fuller use of text including making an increasing number of connections among ideas and between texts, considering a wider range of textual evidence, and becoming more sensitive to inconsistencies, ambiguities, and poor reasoning in texts.”</w:t>
            </w:r>
          </w:p>
          <w:p w:rsidR="00843447" w:rsidRDefault="00C90190" w:rsidP="00C90190">
            <w:pPr>
              <w:rPr>
                <w:rFonts w:asciiTheme="majorHAnsi" w:hAnsiTheme="majorHAnsi"/>
                <w:color w:val="000000"/>
                <w:sz w:val="18"/>
                <w:szCs w:val="18"/>
              </w:rPr>
            </w:pPr>
            <w:r w:rsidRPr="00C90190">
              <w:rPr>
                <w:rFonts w:asciiTheme="majorHAnsi" w:hAnsiTheme="majorHAnsi"/>
                <w:color w:val="000000"/>
                <w:sz w:val="18"/>
                <w:szCs w:val="18"/>
              </w:rPr>
              <w:t>“Students also acquire the habits of reading independently and closely, which are essential to their future success.”</w:t>
            </w:r>
          </w:p>
          <w:p w:rsidR="00C90190" w:rsidRDefault="00C90190" w:rsidP="00C90190">
            <w:pPr>
              <w:rPr>
                <w:rFonts w:asciiTheme="majorHAnsi" w:hAnsiTheme="majorHAnsi"/>
                <w:color w:val="000000"/>
                <w:sz w:val="18"/>
                <w:szCs w:val="18"/>
              </w:rPr>
            </w:pPr>
          </w:p>
          <w:p w:rsidR="00C90190" w:rsidRPr="000F2FAB" w:rsidRDefault="00C90190" w:rsidP="00C90190">
            <w:pPr>
              <w:rPr>
                <w:sz w:val="18"/>
              </w:rPr>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EB47EA" w:rsidP="00843447">
            <w:pPr>
              <w:rPr>
                <w:sz w:val="20"/>
              </w:rPr>
            </w:pPr>
            <w:r>
              <w:rPr>
                <w:sz w:val="20"/>
              </w:rPr>
              <w:t>With prompting and support, read grade appropriate text</w:t>
            </w:r>
          </w:p>
        </w:tc>
        <w:tc>
          <w:tcPr>
            <w:tcW w:w="2680" w:type="dxa"/>
          </w:tcPr>
          <w:p w:rsidR="004E1F37" w:rsidRDefault="00434DD6" w:rsidP="00843447">
            <w:pPr>
              <w:rPr>
                <w:sz w:val="20"/>
              </w:rPr>
            </w:pPr>
            <w:r>
              <w:rPr>
                <w:sz w:val="20"/>
              </w:rPr>
              <w:t>Use grade level reading strategies.</w:t>
            </w:r>
          </w:p>
          <w:p w:rsidR="004E1F37" w:rsidRDefault="004E1F37" w:rsidP="00843447">
            <w:pPr>
              <w:rPr>
                <w:sz w:val="20"/>
              </w:rPr>
            </w:pPr>
          </w:p>
          <w:p w:rsidR="004E1F37" w:rsidRDefault="004E1F37" w:rsidP="00843447">
            <w:pPr>
              <w:rPr>
                <w:sz w:val="20"/>
              </w:rPr>
            </w:pPr>
          </w:p>
          <w:p w:rsidR="00843447" w:rsidRPr="004E1F37" w:rsidRDefault="004E1F37" w:rsidP="00843447">
            <w:pPr>
              <w:rPr>
                <w:i/>
                <w:color w:val="FF0000"/>
                <w:sz w:val="20"/>
              </w:rPr>
            </w:pPr>
            <w:r w:rsidRPr="004E1F37">
              <w:rPr>
                <w:i/>
                <w:color w:val="FF0000"/>
                <w:sz w:val="20"/>
              </w:rPr>
              <w:t>*Students reading at the high end of the range may need scaffolding or support</w:t>
            </w:r>
          </w:p>
        </w:tc>
        <w:tc>
          <w:tcPr>
            <w:tcW w:w="2680" w:type="dxa"/>
          </w:tcPr>
          <w:p w:rsidR="00434DD6" w:rsidRDefault="004F440E" w:rsidP="00843447">
            <w:pPr>
              <w:rPr>
                <w:sz w:val="20"/>
              </w:rPr>
            </w:pPr>
            <w:r>
              <w:rPr>
                <w:sz w:val="20"/>
              </w:rPr>
              <w:t>With support, read and comprehend literature at or above grade level.</w:t>
            </w:r>
          </w:p>
          <w:p w:rsidR="00434DD6" w:rsidRDefault="00434DD6" w:rsidP="00843447">
            <w:pPr>
              <w:rPr>
                <w:sz w:val="20"/>
              </w:rPr>
            </w:pPr>
          </w:p>
          <w:p w:rsidR="00843447" w:rsidRPr="00434DD6" w:rsidRDefault="00434DD6" w:rsidP="00843447">
            <w:pPr>
              <w:rPr>
                <w:i/>
                <w:sz w:val="20"/>
              </w:rPr>
            </w:pPr>
            <w:r>
              <w:rPr>
                <w:i/>
                <w:sz w:val="20"/>
              </w:rPr>
              <w:t>I can read grade level texts.</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843447" w:rsidP="00843447">
            <w:pPr>
              <w:rPr>
                <w:sz w:val="18"/>
                <w:szCs w:val="18"/>
              </w:rPr>
            </w:pPr>
          </w:p>
        </w:tc>
        <w:tc>
          <w:tcPr>
            <w:tcW w:w="8040" w:type="dxa"/>
            <w:gridSpan w:val="3"/>
          </w:tcPr>
          <w:p w:rsidR="00843447" w:rsidRPr="006825C3" w:rsidRDefault="00843447" w:rsidP="00843447">
            <w:pPr>
              <w:rPr>
                <w:i/>
                <w:sz w:val="18"/>
                <w:szCs w:val="18"/>
              </w:rPr>
            </w:pPr>
          </w:p>
        </w:tc>
        <w:tc>
          <w:tcPr>
            <w:tcW w:w="2760" w:type="dxa"/>
            <w:vMerge w:val="restart"/>
            <w:shd w:val="clear" w:color="auto" w:fill="F2F2F2"/>
          </w:tcPr>
          <w:p w:rsidR="00843447" w:rsidRPr="00D42907" w:rsidRDefault="00843447" w:rsidP="00843447">
            <w:pPr>
              <w:rPr>
                <w:sz w:val="18"/>
                <w:szCs w:val="18"/>
              </w:rPr>
            </w:pP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clear" w:color="auto" w:fill="F2F2F2"/>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0728FE" w:rsidRDefault="00843447" w:rsidP="00843447">
            <w:pPr>
              <w:pStyle w:val="Heading2"/>
              <w:rPr>
                <w:i/>
                <w:u w:val="none"/>
              </w:rPr>
            </w:pPr>
          </w:p>
        </w:tc>
        <w:tc>
          <w:tcPr>
            <w:tcW w:w="2760" w:type="dxa"/>
            <w:vMerge w:val="restart"/>
            <w:shd w:val="clear" w:color="auto" w:fill="F2F2F2"/>
          </w:tcPr>
          <w:p w:rsidR="00843447" w:rsidRPr="000D0838" w:rsidRDefault="00843447" w:rsidP="00843447">
            <w:pPr>
              <w:rPr>
                <w:sz w:val="20"/>
              </w:rPr>
            </w:pP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bl>
    <w:p w:rsidR="00843447" w:rsidRPr="001F52C1" w:rsidRDefault="00843447" w:rsidP="00843447">
      <w:pPr>
        <w:rPr>
          <w:sz w:val="20"/>
        </w:rPr>
      </w:pPr>
    </w:p>
    <w:sectPr w:rsidR="00843447" w:rsidRPr="001F52C1" w:rsidSect="00843447">
      <w:headerReference w:type="default" r:id="rId7"/>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63DD" w:rsidRDefault="005663DD" w:rsidP="00843447">
      <w:r>
        <w:separator/>
      </w:r>
    </w:p>
  </w:endnote>
  <w:endnote w:type="continuationSeparator" w:id="0">
    <w:p w:rsidR="005663DD" w:rsidRDefault="005663DD"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Mona Lisa Solid ITC TT">
    <w:panose1 w:val="000004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63DD" w:rsidRDefault="005663DD" w:rsidP="00843447">
      <w:r>
        <w:separator/>
      </w:r>
    </w:p>
  </w:footnote>
  <w:footnote w:type="continuationSeparator" w:id="0">
    <w:p w:rsidR="005663DD" w:rsidRDefault="005663DD"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3DD" w:rsidRPr="004A590B" w:rsidRDefault="005663DD"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5663DD" w:rsidRPr="00D42907">
      <w:tc>
        <w:tcPr>
          <w:tcW w:w="14160" w:type="dxa"/>
        </w:tcPr>
        <w:p w:rsidR="005663DD" w:rsidRDefault="005663DD" w:rsidP="00843447">
          <w:pPr>
            <w:rPr>
              <w:b/>
              <w:sz w:val="18"/>
              <w:szCs w:val="18"/>
            </w:rPr>
          </w:pPr>
          <w:r>
            <w:rPr>
              <w:b/>
              <w:sz w:val="18"/>
              <w:szCs w:val="18"/>
            </w:rPr>
            <w:t>Grade Level:  Second Grade</w:t>
          </w:r>
        </w:p>
      </w:tc>
      <w:tc>
        <w:tcPr>
          <w:tcW w:w="4800" w:type="dxa"/>
        </w:tcPr>
        <w:p w:rsidR="005663DD" w:rsidRPr="00D42907" w:rsidRDefault="005663DD" w:rsidP="00843447">
          <w:pPr>
            <w:rPr>
              <w:b/>
              <w:sz w:val="18"/>
              <w:szCs w:val="18"/>
            </w:rPr>
          </w:pPr>
          <w:r>
            <w:rPr>
              <w:b/>
              <w:sz w:val="18"/>
              <w:szCs w:val="18"/>
            </w:rPr>
            <w:t>Date:</w:t>
          </w:r>
        </w:p>
      </w:tc>
    </w:tr>
    <w:tr w:rsidR="005663DD" w:rsidRPr="00D42907">
      <w:trPr>
        <w:trHeight w:val="446"/>
      </w:trPr>
      <w:tc>
        <w:tcPr>
          <w:tcW w:w="18960" w:type="dxa"/>
          <w:gridSpan w:val="2"/>
        </w:tcPr>
        <w:p w:rsidR="005663DD" w:rsidRPr="00D42907" w:rsidRDefault="005663DD" w:rsidP="00843447">
          <w:pPr>
            <w:pStyle w:val="Heading1"/>
            <w:rPr>
              <w:sz w:val="18"/>
              <w:szCs w:val="18"/>
            </w:rPr>
          </w:pPr>
          <w:r w:rsidRPr="00D42907">
            <w:rPr>
              <w:sz w:val="18"/>
              <w:szCs w:val="18"/>
            </w:rPr>
            <w:t xml:space="preserve">Strand: </w:t>
          </w:r>
          <w:r>
            <w:rPr>
              <w:sz w:val="18"/>
              <w:szCs w:val="18"/>
            </w:rPr>
            <w:t xml:space="preserve">  Reading for Literature</w:t>
          </w:r>
        </w:p>
      </w:tc>
    </w:tr>
  </w:tbl>
  <w:p w:rsidR="005663DD" w:rsidRDefault="005663DD">
    <w:pPr>
      <w:pStyle w:val="Header"/>
    </w:pPr>
  </w:p>
  <w:p w:rsidR="005663DD" w:rsidRDefault="005663DD">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54880"/>
    <w:multiLevelType w:val="hybridMultilevel"/>
    <w:tmpl w:val="01242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32C17"/>
    <w:rsid w:val="000B70D6"/>
    <w:rsid w:val="003F0E6F"/>
    <w:rsid w:val="00434DD6"/>
    <w:rsid w:val="004E1F37"/>
    <w:rsid w:val="004F440E"/>
    <w:rsid w:val="005663DD"/>
    <w:rsid w:val="00591D5C"/>
    <w:rsid w:val="005E3E20"/>
    <w:rsid w:val="00646C93"/>
    <w:rsid w:val="00652A48"/>
    <w:rsid w:val="006E1CB7"/>
    <w:rsid w:val="0074462E"/>
    <w:rsid w:val="00843447"/>
    <w:rsid w:val="00846387"/>
    <w:rsid w:val="00950136"/>
    <w:rsid w:val="0095492E"/>
    <w:rsid w:val="00966643"/>
    <w:rsid w:val="00A44F9C"/>
    <w:rsid w:val="00A74A4E"/>
    <w:rsid w:val="00AF41A3"/>
    <w:rsid w:val="00B23B3C"/>
    <w:rsid w:val="00BC50B6"/>
    <w:rsid w:val="00C005B3"/>
    <w:rsid w:val="00C90190"/>
    <w:rsid w:val="00D24D34"/>
    <w:rsid w:val="00DC7001"/>
    <w:rsid w:val="00E25974"/>
    <w:rsid w:val="00E84C8A"/>
    <w:rsid w:val="00EB47EA"/>
    <w:rsid w:val="00EB74E2"/>
    <w:rsid w:val="00ED5D8A"/>
    <w:rsid w:val="00F31485"/>
    <w:rsid w:val="00F95924"/>
    <w:rsid w:val="00FC115D"/>
    <w:rsid w:val="00FF1AE2"/>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0B70D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4" Type="http://schemas.openxmlformats.org/officeDocument/2006/relationships/webSettings" Target="webSettings.xml"/><Relationship Id="rId10" Type="http://schemas.microsoft.com/office/2007/relationships/stylesWithEffects" Target="stylesWithEffects.xml"/><Relationship Id="rId5" Type="http://schemas.openxmlformats.org/officeDocument/2006/relationships/footnotes" Target="footnotes.xml"/><Relationship Id="rId7"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theme" Target="theme/theme1.xml"/><Relationship Id="rId3" Type="http://schemas.openxmlformats.org/officeDocument/2006/relationships/settings" Target="settings.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Curriculum Year.dotx</Template>
  <TotalTime>0</TotalTime>
  <Pages>5</Pages>
  <Words>1612</Words>
  <Characters>9189</Characters>
  <Application>Microsoft Macintosh Word</Application>
  <DocSecurity>0</DocSecurity>
  <Lines>76</Lines>
  <Paragraphs>18</Paragraphs>
  <ScaleCrop>false</ScaleCrop>
  <Company>Hewlett-Packard</Company>
  <LinksUpToDate>false</LinksUpToDate>
  <CharactersWithSpaces>11284</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2012-06-12T19:27:00Z</dcterms:created>
  <dcterms:modified xsi:type="dcterms:W3CDTF">2012-06-12T19:27:00Z</dcterms:modified>
</cp:coreProperties>
</file>